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C9" w:rsidRDefault="00B232C9">
      <w:pPr>
        <w:spacing w:line="360" w:lineRule="auto"/>
        <w:jc w:val="both"/>
        <w:rPr>
          <w:rFonts w:ascii="Times New Roman" w:eastAsia="Times New Roman" w:hAnsi="Times New Roman" w:cs="Times New Roman"/>
          <w:b/>
          <w:sz w:val="24"/>
          <w:lang w:val="en-US" w:eastAsia="ru-RU" w:bidi="ar-SA"/>
        </w:rPr>
      </w:pPr>
    </w:p>
    <w:p w:rsidR="00B232C9" w:rsidRDefault="00B232C9">
      <w:pPr>
        <w:spacing w:line="360" w:lineRule="auto"/>
        <w:jc w:val="both"/>
        <w:rPr>
          <w:rFonts w:ascii="Times New Roman" w:eastAsia="Times New Roman" w:hAnsi="Times New Roman" w:cs="Times New Roman"/>
          <w:b/>
          <w:sz w:val="24"/>
          <w:lang w:val="en-US" w:eastAsia="ru-RU" w:bidi="ar-SA"/>
        </w:rPr>
      </w:pPr>
    </w:p>
    <w:p w:rsidR="00B232C9" w:rsidRDefault="004643FA">
      <w:pPr>
        <w:spacing w:line="360" w:lineRule="auto"/>
        <w:jc w:val="both"/>
        <w:rPr>
          <w:rFonts w:ascii="Times New Roman" w:hAnsi="Times New Roman" w:cs="Times New Roman"/>
          <w:sz w:val="24"/>
        </w:rPr>
      </w:pPr>
      <w:r>
        <w:rPr>
          <w:rFonts w:ascii="Times New Roman" w:eastAsia="Times New Roman" w:hAnsi="Times New Roman" w:cs="Times New Roman"/>
          <w:b/>
          <w:sz w:val="24"/>
          <w:lang w:eastAsia="ru-RU" w:bidi="ar-SA"/>
        </w:rPr>
        <w:t>СОДЕРЖАНИЕ</w:t>
      </w:r>
      <w:r w:rsidR="00CF2A51" w:rsidRPr="00CF2A51">
        <w:rPr>
          <w:rFonts w:ascii="Times New Roman" w:hAnsi="Times New Roman" w:cs="Times New Roman"/>
          <w:bCs/>
          <w:caps/>
          <w:sz w:val="24"/>
        </w:rPr>
        <w:fldChar w:fldCharType="begin"/>
      </w:r>
      <w:r>
        <w:rPr>
          <w:rFonts w:ascii="Times New Roman" w:hAnsi="Times New Roman" w:cs="Times New Roman"/>
          <w:bCs/>
          <w:caps/>
          <w:sz w:val="24"/>
        </w:rPr>
        <w:instrText xml:space="preserve"> TOC \o "1-5" \h \z \u </w:instrText>
      </w:r>
      <w:r w:rsidR="00CF2A51" w:rsidRPr="00CF2A51">
        <w:rPr>
          <w:rFonts w:ascii="Times New Roman" w:hAnsi="Times New Roman" w:cs="Times New Roman"/>
          <w:bCs/>
          <w:caps/>
          <w:sz w:val="24"/>
        </w:rPr>
        <w:fldChar w:fldCharType="separate"/>
      </w:r>
    </w:p>
    <w:p w:rsidR="00B232C9" w:rsidRDefault="00CF2A51">
      <w:pPr>
        <w:pStyle w:val="11"/>
      </w:pPr>
      <w:hyperlink w:anchor="_Toc19523591" w:history="1">
        <w:r w:rsidR="004643FA">
          <w:rPr>
            <w:rStyle w:val="afa"/>
            <w:lang w:bidi="hi-IN"/>
          </w:rPr>
          <w:t>БУХГАЛТЕРСКИЙ УЧЕТ</w:t>
        </w:r>
        <w:r w:rsidR="004643FA">
          <w:tab/>
        </w:r>
        <w:r>
          <w:fldChar w:fldCharType="begin"/>
        </w:r>
        <w:r w:rsidR="004643FA">
          <w:instrText xml:space="preserve"> PAGEREF _Toc19523591 \h </w:instrText>
        </w:r>
        <w:r>
          <w:fldChar w:fldCharType="separate"/>
        </w:r>
        <w:r w:rsidR="004643FA">
          <w:t>2</w:t>
        </w:r>
        <w:r>
          <w:fldChar w:fldCharType="end"/>
        </w:r>
      </w:hyperlink>
    </w:p>
    <w:p w:rsidR="00B232C9" w:rsidRDefault="00CF2A51">
      <w:pPr>
        <w:pStyle w:val="23"/>
        <w:tabs>
          <w:tab w:val="right" w:leader="dot" w:pos="8918"/>
        </w:tabs>
        <w:rPr>
          <w:rFonts w:ascii="Times New Roman" w:hAnsi="Times New Roman"/>
          <w:sz w:val="24"/>
          <w:szCs w:val="24"/>
        </w:rPr>
      </w:pPr>
      <w:hyperlink w:anchor="_Toc19523592" w:history="1">
        <w:r w:rsidR="004643FA">
          <w:rPr>
            <w:rStyle w:val="afa"/>
            <w:rFonts w:ascii="Times New Roman" w:hAnsi="Times New Roman"/>
            <w:sz w:val="24"/>
            <w:szCs w:val="24"/>
            <w:lang w:bidi="hi-IN"/>
          </w:rPr>
          <w:t xml:space="preserve">РАЗДЕЛ </w:t>
        </w:r>
        <w:r w:rsidR="004643FA">
          <w:rPr>
            <w:rStyle w:val="afa"/>
            <w:rFonts w:ascii="Times New Roman" w:hAnsi="Times New Roman"/>
            <w:sz w:val="24"/>
            <w:szCs w:val="24"/>
            <w:lang w:val="en-US" w:bidi="hi-IN"/>
          </w:rPr>
          <w:t>I</w:t>
        </w:r>
        <w:r w:rsidR="004643FA">
          <w:rPr>
            <w:rStyle w:val="afa"/>
            <w:rFonts w:ascii="Times New Roman" w:hAnsi="Times New Roman"/>
            <w:sz w:val="24"/>
            <w:szCs w:val="24"/>
            <w:lang w:bidi="hi-IN"/>
          </w:rPr>
          <w:t>. ОРГАНИЗАЦИОННЫЕ АСПЕКТЫ БУХГАЛТЕРСКОГО УЧЕТА</w:t>
        </w:r>
        <w:r w:rsidR="004643FA">
          <w:rPr>
            <w:rFonts w:ascii="Times New Roman" w:hAnsi="Times New Roman"/>
            <w:sz w:val="24"/>
            <w:szCs w:val="24"/>
          </w:rPr>
          <w:tab/>
        </w:r>
        <w:r>
          <w:rPr>
            <w:rFonts w:ascii="Times New Roman" w:hAnsi="Times New Roman"/>
            <w:sz w:val="24"/>
            <w:szCs w:val="24"/>
          </w:rPr>
          <w:fldChar w:fldCharType="begin"/>
        </w:r>
        <w:r w:rsidR="004643FA">
          <w:rPr>
            <w:rFonts w:ascii="Times New Roman" w:hAnsi="Times New Roman"/>
            <w:sz w:val="24"/>
            <w:szCs w:val="24"/>
          </w:rPr>
          <w:instrText xml:space="preserve"> PAGEREF _Toc19523592 \h </w:instrText>
        </w:r>
        <w:r>
          <w:rPr>
            <w:rFonts w:ascii="Times New Roman" w:hAnsi="Times New Roman"/>
            <w:sz w:val="24"/>
            <w:szCs w:val="24"/>
          </w:rPr>
        </w:r>
        <w:r>
          <w:rPr>
            <w:rFonts w:ascii="Times New Roman" w:hAnsi="Times New Roman"/>
            <w:sz w:val="24"/>
            <w:szCs w:val="24"/>
          </w:rPr>
          <w:fldChar w:fldCharType="separate"/>
        </w:r>
        <w:r w:rsidR="004643FA">
          <w:rPr>
            <w:rFonts w:ascii="Times New Roman" w:hAnsi="Times New Roman"/>
            <w:sz w:val="24"/>
            <w:szCs w:val="24"/>
          </w:rPr>
          <w:t>2</w:t>
        </w:r>
        <w:r>
          <w:rPr>
            <w:rFonts w:ascii="Times New Roman" w:hAnsi="Times New Roman"/>
            <w:sz w:val="24"/>
            <w:szCs w:val="24"/>
          </w:rPr>
          <w:fldChar w:fldCharType="end"/>
        </w:r>
      </w:hyperlink>
    </w:p>
    <w:p w:rsidR="00B232C9" w:rsidRDefault="00CF2A51">
      <w:pPr>
        <w:pStyle w:val="31"/>
        <w:rPr>
          <w:sz w:val="24"/>
          <w:szCs w:val="24"/>
        </w:rPr>
      </w:pPr>
      <w:hyperlink w:anchor="_Toc19523593" w:history="1">
        <w:r w:rsidR="004643FA">
          <w:rPr>
            <w:rStyle w:val="afa"/>
            <w:sz w:val="24"/>
            <w:szCs w:val="24"/>
            <w:lang w:bidi="hi-IN"/>
          </w:rPr>
          <w:t>1.1.</w:t>
        </w:r>
        <w:r w:rsidR="004643FA">
          <w:rPr>
            <w:sz w:val="24"/>
            <w:szCs w:val="24"/>
          </w:rPr>
          <w:tab/>
        </w:r>
        <w:r w:rsidR="004643FA">
          <w:rPr>
            <w:rStyle w:val="afa"/>
            <w:sz w:val="24"/>
            <w:szCs w:val="24"/>
            <w:lang w:bidi="hi-IN"/>
          </w:rPr>
          <w:t>Общие положения</w:t>
        </w:r>
        <w:r w:rsidR="004643FA">
          <w:rPr>
            <w:sz w:val="24"/>
            <w:szCs w:val="24"/>
          </w:rPr>
          <w:tab/>
        </w:r>
        <w:r>
          <w:rPr>
            <w:sz w:val="24"/>
            <w:szCs w:val="24"/>
          </w:rPr>
          <w:fldChar w:fldCharType="begin"/>
        </w:r>
        <w:r w:rsidR="004643FA">
          <w:rPr>
            <w:sz w:val="24"/>
            <w:szCs w:val="24"/>
          </w:rPr>
          <w:instrText xml:space="preserve"> PAGEREF _Toc19523593 \h </w:instrText>
        </w:r>
        <w:r>
          <w:rPr>
            <w:sz w:val="24"/>
            <w:szCs w:val="24"/>
          </w:rPr>
        </w:r>
        <w:r>
          <w:rPr>
            <w:sz w:val="24"/>
            <w:szCs w:val="24"/>
          </w:rPr>
          <w:fldChar w:fldCharType="separate"/>
        </w:r>
        <w:r w:rsidR="004643FA">
          <w:rPr>
            <w:sz w:val="24"/>
            <w:szCs w:val="24"/>
          </w:rPr>
          <w:t>2</w:t>
        </w:r>
        <w:r>
          <w:rPr>
            <w:sz w:val="24"/>
            <w:szCs w:val="24"/>
          </w:rPr>
          <w:fldChar w:fldCharType="end"/>
        </w:r>
      </w:hyperlink>
    </w:p>
    <w:p w:rsidR="00B232C9" w:rsidRDefault="00CF2A51">
      <w:pPr>
        <w:pStyle w:val="31"/>
        <w:rPr>
          <w:sz w:val="24"/>
          <w:szCs w:val="24"/>
        </w:rPr>
      </w:pPr>
      <w:hyperlink w:anchor="_Toc19523594" w:history="1">
        <w:r w:rsidR="004643FA">
          <w:rPr>
            <w:rStyle w:val="afa"/>
            <w:sz w:val="24"/>
            <w:szCs w:val="24"/>
            <w:lang w:bidi="hi-IN"/>
          </w:rPr>
          <w:t>1.2.</w:t>
        </w:r>
        <w:r w:rsidR="004643FA">
          <w:rPr>
            <w:sz w:val="24"/>
            <w:szCs w:val="24"/>
          </w:rPr>
          <w:tab/>
        </w:r>
        <w:r w:rsidR="004643FA">
          <w:rPr>
            <w:rStyle w:val="afa"/>
            <w:sz w:val="24"/>
            <w:szCs w:val="24"/>
            <w:lang w:bidi="hi-IN"/>
          </w:rPr>
          <w:t>Организация бухгалтерского учета</w:t>
        </w:r>
        <w:r w:rsidR="004643FA">
          <w:rPr>
            <w:sz w:val="24"/>
            <w:szCs w:val="24"/>
          </w:rPr>
          <w:tab/>
        </w:r>
        <w:r>
          <w:rPr>
            <w:sz w:val="24"/>
            <w:szCs w:val="24"/>
          </w:rPr>
          <w:fldChar w:fldCharType="begin"/>
        </w:r>
        <w:r w:rsidR="004643FA">
          <w:rPr>
            <w:sz w:val="24"/>
            <w:szCs w:val="24"/>
          </w:rPr>
          <w:instrText xml:space="preserve"> PAGEREF _Toc19523594 \h </w:instrText>
        </w:r>
        <w:r>
          <w:rPr>
            <w:sz w:val="24"/>
            <w:szCs w:val="24"/>
          </w:rPr>
        </w:r>
        <w:r>
          <w:rPr>
            <w:sz w:val="24"/>
            <w:szCs w:val="24"/>
          </w:rPr>
          <w:fldChar w:fldCharType="separate"/>
        </w:r>
        <w:r w:rsidR="004643FA">
          <w:rPr>
            <w:sz w:val="24"/>
            <w:szCs w:val="24"/>
          </w:rPr>
          <w:t>5</w:t>
        </w:r>
        <w:r>
          <w:rPr>
            <w:sz w:val="24"/>
            <w:szCs w:val="24"/>
          </w:rPr>
          <w:fldChar w:fldCharType="end"/>
        </w:r>
      </w:hyperlink>
    </w:p>
    <w:p w:rsidR="00B232C9" w:rsidRDefault="00CF2A51">
      <w:pPr>
        <w:pStyle w:val="31"/>
        <w:rPr>
          <w:sz w:val="24"/>
          <w:szCs w:val="24"/>
        </w:rPr>
      </w:pPr>
      <w:hyperlink w:anchor="_Toc19523595" w:history="1">
        <w:r w:rsidR="004643FA">
          <w:rPr>
            <w:rStyle w:val="afa"/>
            <w:sz w:val="24"/>
            <w:szCs w:val="24"/>
            <w:lang w:bidi="hi-IN"/>
          </w:rPr>
          <w:t>1.3.</w:t>
        </w:r>
        <w:r w:rsidR="004643FA">
          <w:rPr>
            <w:sz w:val="24"/>
            <w:szCs w:val="24"/>
          </w:rPr>
          <w:tab/>
        </w:r>
        <w:r w:rsidR="004643FA">
          <w:rPr>
            <w:rStyle w:val="afa"/>
            <w:sz w:val="24"/>
            <w:szCs w:val="24"/>
            <w:lang w:bidi="hi-IN"/>
          </w:rPr>
          <w:t>Правила документооборота и технология обработки учетной                   информации</w:t>
        </w:r>
        <w:r w:rsidR="004643FA">
          <w:rPr>
            <w:sz w:val="24"/>
            <w:szCs w:val="24"/>
          </w:rPr>
          <w:tab/>
        </w:r>
        <w:r>
          <w:rPr>
            <w:sz w:val="24"/>
            <w:szCs w:val="24"/>
          </w:rPr>
          <w:fldChar w:fldCharType="begin"/>
        </w:r>
        <w:r w:rsidR="004643FA">
          <w:rPr>
            <w:sz w:val="24"/>
            <w:szCs w:val="24"/>
          </w:rPr>
          <w:instrText xml:space="preserve"> PAGEREF _Toc19523595 \h </w:instrText>
        </w:r>
        <w:r>
          <w:rPr>
            <w:sz w:val="24"/>
            <w:szCs w:val="24"/>
          </w:rPr>
        </w:r>
        <w:r>
          <w:rPr>
            <w:sz w:val="24"/>
            <w:szCs w:val="24"/>
          </w:rPr>
          <w:fldChar w:fldCharType="separate"/>
        </w:r>
        <w:r w:rsidR="004643FA">
          <w:rPr>
            <w:sz w:val="24"/>
            <w:szCs w:val="24"/>
          </w:rPr>
          <w:t>11</w:t>
        </w:r>
        <w:r>
          <w:rPr>
            <w:sz w:val="24"/>
            <w:szCs w:val="24"/>
          </w:rPr>
          <w:fldChar w:fldCharType="end"/>
        </w:r>
      </w:hyperlink>
    </w:p>
    <w:p w:rsidR="00B232C9" w:rsidRDefault="00CF2A51">
      <w:pPr>
        <w:pStyle w:val="31"/>
        <w:rPr>
          <w:sz w:val="24"/>
          <w:szCs w:val="24"/>
        </w:rPr>
      </w:pPr>
      <w:hyperlink w:anchor="_Toc19523596" w:history="1">
        <w:r w:rsidR="004643FA">
          <w:rPr>
            <w:rStyle w:val="afa"/>
            <w:sz w:val="24"/>
            <w:szCs w:val="24"/>
            <w:lang w:bidi="hi-IN"/>
          </w:rPr>
          <w:t>1.4.</w:t>
        </w:r>
        <w:r w:rsidR="004643FA">
          <w:rPr>
            <w:sz w:val="24"/>
            <w:szCs w:val="24"/>
          </w:rPr>
          <w:tab/>
        </w:r>
        <w:r w:rsidR="004643FA">
          <w:rPr>
            <w:rStyle w:val="afa"/>
            <w:sz w:val="24"/>
            <w:szCs w:val="24"/>
            <w:lang w:bidi="hi-IN"/>
          </w:rPr>
          <w:t>Порядок проведения инвентаризации</w:t>
        </w:r>
        <w:r w:rsidR="004643FA">
          <w:rPr>
            <w:sz w:val="24"/>
            <w:szCs w:val="24"/>
          </w:rPr>
          <w:tab/>
        </w:r>
        <w:r>
          <w:rPr>
            <w:sz w:val="24"/>
            <w:szCs w:val="24"/>
          </w:rPr>
          <w:fldChar w:fldCharType="begin"/>
        </w:r>
        <w:r w:rsidR="004643FA">
          <w:rPr>
            <w:sz w:val="24"/>
            <w:szCs w:val="24"/>
          </w:rPr>
          <w:instrText xml:space="preserve"> PAGEREF _Toc19523596 \h </w:instrText>
        </w:r>
        <w:r>
          <w:rPr>
            <w:sz w:val="24"/>
            <w:szCs w:val="24"/>
          </w:rPr>
        </w:r>
        <w:r>
          <w:rPr>
            <w:sz w:val="24"/>
            <w:szCs w:val="24"/>
          </w:rPr>
          <w:fldChar w:fldCharType="separate"/>
        </w:r>
        <w:r w:rsidR="004643FA">
          <w:rPr>
            <w:sz w:val="24"/>
            <w:szCs w:val="24"/>
          </w:rPr>
          <w:t>13</w:t>
        </w:r>
        <w:r>
          <w:rPr>
            <w:sz w:val="24"/>
            <w:szCs w:val="24"/>
          </w:rPr>
          <w:fldChar w:fldCharType="end"/>
        </w:r>
      </w:hyperlink>
    </w:p>
    <w:p w:rsidR="00B232C9" w:rsidRDefault="00CF2A51">
      <w:pPr>
        <w:pStyle w:val="31"/>
        <w:rPr>
          <w:sz w:val="24"/>
          <w:szCs w:val="24"/>
        </w:rPr>
      </w:pPr>
      <w:hyperlink w:anchor="_Toc19523597" w:history="1">
        <w:r w:rsidR="004643FA">
          <w:rPr>
            <w:rStyle w:val="afa"/>
            <w:sz w:val="24"/>
            <w:szCs w:val="24"/>
            <w:lang w:bidi="hi-IN"/>
          </w:rPr>
          <w:t>1.5.</w:t>
        </w:r>
        <w:r w:rsidR="004643FA">
          <w:rPr>
            <w:sz w:val="24"/>
            <w:szCs w:val="24"/>
          </w:rPr>
          <w:tab/>
        </w:r>
        <w:r w:rsidR="004643FA">
          <w:rPr>
            <w:rStyle w:val="afa"/>
            <w:sz w:val="24"/>
            <w:szCs w:val="24"/>
            <w:lang w:eastAsia="en-US"/>
          </w:rPr>
          <w:t>Порядок организации и осуществления внутреннего финансового контроля</w:t>
        </w:r>
        <w:r w:rsidR="004643FA">
          <w:rPr>
            <w:sz w:val="24"/>
            <w:szCs w:val="24"/>
          </w:rPr>
          <w:tab/>
        </w:r>
        <w:r>
          <w:rPr>
            <w:sz w:val="24"/>
            <w:szCs w:val="24"/>
          </w:rPr>
          <w:fldChar w:fldCharType="begin"/>
        </w:r>
        <w:r w:rsidR="004643FA">
          <w:rPr>
            <w:sz w:val="24"/>
            <w:szCs w:val="24"/>
          </w:rPr>
          <w:instrText xml:space="preserve"> PAGEREF _Toc19523597 \h </w:instrText>
        </w:r>
        <w:r>
          <w:rPr>
            <w:sz w:val="24"/>
            <w:szCs w:val="24"/>
          </w:rPr>
        </w:r>
        <w:r>
          <w:rPr>
            <w:sz w:val="24"/>
            <w:szCs w:val="24"/>
          </w:rPr>
          <w:fldChar w:fldCharType="separate"/>
        </w:r>
        <w:r w:rsidR="004643FA">
          <w:rPr>
            <w:sz w:val="24"/>
            <w:szCs w:val="24"/>
          </w:rPr>
          <w:t>15</w:t>
        </w:r>
        <w:r>
          <w:rPr>
            <w:sz w:val="24"/>
            <w:szCs w:val="24"/>
          </w:rPr>
          <w:fldChar w:fldCharType="end"/>
        </w:r>
      </w:hyperlink>
    </w:p>
    <w:p w:rsidR="00B232C9" w:rsidRDefault="00CF2A51">
      <w:pPr>
        <w:pStyle w:val="31"/>
        <w:rPr>
          <w:sz w:val="24"/>
          <w:szCs w:val="24"/>
        </w:rPr>
      </w:pPr>
      <w:hyperlink w:anchor="_Toc19523598" w:history="1">
        <w:r w:rsidR="004643FA">
          <w:rPr>
            <w:rStyle w:val="afa"/>
            <w:sz w:val="24"/>
            <w:szCs w:val="24"/>
          </w:rPr>
          <w:t>1.6.</w:t>
        </w:r>
        <w:r w:rsidR="004643FA">
          <w:rPr>
            <w:sz w:val="24"/>
            <w:szCs w:val="24"/>
          </w:rPr>
          <w:tab/>
        </w:r>
        <w:r w:rsidR="004643FA">
          <w:rPr>
            <w:rStyle w:val="afa"/>
            <w:sz w:val="24"/>
            <w:szCs w:val="24"/>
          </w:rPr>
          <w:t>Порядок отражения в учете событий после отчетной даты</w:t>
        </w:r>
        <w:r w:rsidR="004643FA">
          <w:rPr>
            <w:sz w:val="24"/>
            <w:szCs w:val="24"/>
          </w:rPr>
          <w:tab/>
        </w:r>
        <w:r>
          <w:rPr>
            <w:sz w:val="24"/>
            <w:szCs w:val="24"/>
          </w:rPr>
          <w:fldChar w:fldCharType="begin"/>
        </w:r>
        <w:r w:rsidR="004643FA">
          <w:rPr>
            <w:sz w:val="24"/>
            <w:szCs w:val="24"/>
          </w:rPr>
          <w:instrText xml:space="preserve"> PAGEREF _Toc19523598 \h </w:instrText>
        </w:r>
        <w:r>
          <w:rPr>
            <w:sz w:val="24"/>
            <w:szCs w:val="24"/>
          </w:rPr>
        </w:r>
        <w:r>
          <w:rPr>
            <w:sz w:val="24"/>
            <w:szCs w:val="24"/>
          </w:rPr>
          <w:fldChar w:fldCharType="separate"/>
        </w:r>
        <w:r w:rsidR="004643FA">
          <w:rPr>
            <w:sz w:val="24"/>
            <w:szCs w:val="24"/>
          </w:rPr>
          <w:t>16</w:t>
        </w:r>
        <w:r>
          <w:rPr>
            <w:sz w:val="24"/>
            <w:szCs w:val="24"/>
          </w:rPr>
          <w:fldChar w:fldCharType="end"/>
        </w:r>
      </w:hyperlink>
    </w:p>
    <w:p w:rsidR="00B232C9" w:rsidRDefault="00CF2A51">
      <w:pPr>
        <w:pStyle w:val="23"/>
        <w:tabs>
          <w:tab w:val="right" w:leader="dot" w:pos="8918"/>
        </w:tabs>
        <w:rPr>
          <w:rFonts w:ascii="Times New Roman" w:hAnsi="Times New Roman"/>
          <w:sz w:val="24"/>
          <w:szCs w:val="24"/>
        </w:rPr>
      </w:pPr>
      <w:hyperlink w:anchor="_Toc19523599" w:history="1">
        <w:r w:rsidR="004643FA">
          <w:rPr>
            <w:rStyle w:val="afa"/>
            <w:rFonts w:ascii="Times New Roman" w:hAnsi="Times New Roman"/>
            <w:sz w:val="24"/>
            <w:szCs w:val="24"/>
            <w:lang w:bidi="hi-IN"/>
          </w:rPr>
          <w:t xml:space="preserve">РАЗДЕЛ </w:t>
        </w:r>
        <w:r w:rsidR="004643FA">
          <w:rPr>
            <w:rStyle w:val="afa"/>
            <w:rFonts w:ascii="Times New Roman" w:hAnsi="Times New Roman"/>
            <w:sz w:val="24"/>
            <w:szCs w:val="24"/>
            <w:lang w:val="en-US" w:bidi="hi-IN"/>
          </w:rPr>
          <w:t>II</w:t>
        </w:r>
        <w:r w:rsidR="004643FA">
          <w:rPr>
            <w:rStyle w:val="afa"/>
            <w:rFonts w:ascii="Times New Roman" w:hAnsi="Times New Roman"/>
            <w:sz w:val="24"/>
            <w:szCs w:val="24"/>
            <w:lang w:bidi="hi-IN"/>
          </w:rPr>
          <w:t>. МЕТОДОЛОГИЧЕСКИЕ АСПЕКТЫ БУХГАЛТЕРСКОГО УЧЕТА</w:t>
        </w:r>
        <w:r w:rsidR="004643FA">
          <w:rPr>
            <w:rFonts w:ascii="Times New Roman" w:hAnsi="Times New Roman"/>
            <w:sz w:val="24"/>
            <w:szCs w:val="24"/>
          </w:rPr>
          <w:tab/>
        </w:r>
        <w:r>
          <w:rPr>
            <w:rFonts w:ascii="Times New Roman" w:hAnsi="Times New Roman"/>
            <w:sz w:val="24"/>
            <w:szCs w:val="24"/>
          </w:rPr>
          <w:fldChar w:fldCharType="begin"/>
        </w:r>
        <w:r w:rsidR="004643FA">
          <w:rPr>
            <w:rFonts w:ascii="Times New Roman" w:hAnsi="Times New Roman"/>
            <w:sz w:val="24"/>
            <w:szCs w:val="24"/>
          </w:rPr>
          <w:instrText xml:space="preserve"> PAGEREF _Toc19523599 \h </w:instrText>
        </w:r>
        <w:r>
          <w:rPr>
            <w:rFonts w:ascii="Times New Roman" w:hAnsi="Times New Roman"/>
            <w:sz w:val="24"/>
            <w:szCs w:val="24"/>
          </w:rPr>
        </w:r>
        <w:r>
          <w:rPr>
            <w:rFonts w:ascii="Times New Roman" w:hAnsi="Times New Roman"/>
            <w:sz w:val="24"/>
            <w:szCs w:val="24"/>
          </w:rPr>
          <w:fldChar w:fldCharType="separate"/>
        </w:r>
        <w:r w:rsidR="004643FA">
          <w:rPr>
            <w:rFonts w:ascii="Times New Roman" w:hAnsi="Times New Roman"/>
            <w:sz w:val="24"/>
            <w:szCs w:val="24"/>
          </w:rPr>
          <w:t>19</w:t>
        </w:r>
        <w:r>
          <w:rPr>
            <w:rFonts w:ascii="Times New Roman" w:hAnsi="Times New Roman"/>
            <w:sz w:val="24"/>
            <w:szCs w:val="24"/>
          </w:rPr>
          <w:fldChar w:fldCharType="end"/>
        </w:r>
      </w:hyperlink>
    </w:p>
    <w:p w:rsidR="00B232C9" w:rsidRDefault="00CF2A51">
      <w:pPr>
        <w:pStyle w:val="31"/>
        <w:rPr>
          <w:sz w:val="24"/>
          <w:szCs w:val="24"/>
        </w:rPr>
      </w:pPr>
      <w:hyperlink w:anchor="_Toc19523600" w:history="1">
        <w:r w:rsidR="004643FA">
          <w:rPr>
            <w:rStyle w:val="afa"/>
            <w:sz w:val="24"/>
            <w:szCs w:val="24"/>
            <w:lang w:bidi="hi-IN"/>
          </w:rPr>
          <w:t>2.1. Учет основных средств и непроизведенных активов</w:t>
        </w:r>
        <w:r w:rsidR="004643FA">
          <w:rPr>
            <w:sz w:val="24"/>
            <w:szCs w:val="24"/>
          </w:rPr>
          <w:tab/>
        </w:r>
        <w:r>
          <w:rPr>
            <w:sz w:val="24"/>
            <w:szCs w:val="24"/>
          </w:rPr>
          <w:fldChar w:fldCharType="begin"/>
        </w:r>
        <w:r w:rsidR="004643FA">
          <w:rPr>
            <w:sz w:val="24"/>
            <w:szCs w:val="24"/>
          </w:rPr>
          <w:instrText xml:space="preserve"> PAGEREF _Toc19523600 \h </w:instrText>
        </w:r>
        <w:r>
          <w:rPr>
            <w:sz w:val="24"/>
            <w:szCs w:val="24"/>
          </w:rPr>
        </w:r>
        <w:r>
          <w:rPr>
            <w:sz w:val="24"/>
            <w:szCs w:val="24"/>
          </w:rPr>
          <w:fldChar w:fldCharType="separate"/>
        </w:r>
        <w:r w:rsidR="004643FA">
          <w:rPr>
            <w:sz w:val="24"/>
            <w:szCs w:val="24"/>
          </w:rPr>
          <w:t>19</w:t>
        </w:r>
        <w:r>
          <w:rPr>
            <w:sz w:val="24"/>
            <w:szCs w:val="24"/>
          </w:rPr>
          <w:fldChar w:fldCharType="end"/>
        </w:r>
      </w:hyperlink>
    </w:p>
    <w:p w:rsidR="00B232C9" w:rsidRDefault="00CF2A51">
      <w:pPr>
        <w:pStyle w:val="31"/>
        <w:rPr>
          <w:sz w:val="24"/>
          <w:szCs w:val="24"/>
        </w:rPr>
      </w:pPr>
      <w:hyperlink w:anchor="_Toc19523601" w:history="1">
        <w:r w:rsidR="004643FA">
          <w:rPr>
            <w:rStyle w:val="afa"/>
            <w:sz w:val="24"/>
            <w:szCs w:val="24"/>
          </w:rPr>
          <w:t>2.2.</w:t>
        </w:r>
        <w:r w:rsidR="004643FA">
          <w:rPr>
            <w:sz w:val="24"/>
            <w:szCs w:val="24"/>
          </w:rPr>
          <w:tab/>
        </w:r>
        <w:r w:rsidR="004643FA">
          <w:rPr>
            <w:rStyle w:val="afa"/>
            <w:sz w:val="24"/>
            <w:szCs w:val="24"/>
            <w:lang w:eastAsia="en-US"/>
          </w:rPr>
          <w:t>Нематериальные активы</w:t>
        </w:r>
        <w:r w:rsidR="004643FA">
          <w:rPr>
            <w:sz w:val="24"/>
            <w:szCs w:val="24"/>
          </w:rPr>
          <w:tab/>
        </w:r>
        <w:r>
          <w:rPr>
            <w:sz w:val="24"/>
            <w:szCs w:val="24"/>
          </w:rPr>
          <w:fldChar w:fldCharType="begin"/>
        </w:r>
        <w:r w:rsidR="004643FA">
          <w:rPr>
            <w:sz w:val="24"/>
            <w:szCs w:val="24"/>
          </w:rPr>
          <w:instrText xml:space="preserve"> PAGEREF _Toc19523601 \h </w:instrText>
        </w:r>
        <w:r>
          <w:rPr>
            <w:sz w:val="24"/>
            <w:szCs w:val="24"/>
          </w:rPr>
        </w:r>
        <w:r>
          <w:rPr>
            <w:sz w:val="24"/>
            <w:szCs w:val="24"/>
          </w:rPr>
          <w:fldChar w:fldCharType="separate"/>
        </w:r>
        <w:r w:rsidR="004643FA">
          <w:rPr>
            <w:sz w:val="24"/>
            <w:szCs w:val="24"/>
          </w:rPr>
          <w:t>25</w:t>
        </w:r>
        <w:r>
          <w:rPr>
            <w:sz w:val="24"/>
            <w:szCs w:val="24"/>
          </w:rPr>
          <w:fldChar w:fldCharType="end"/>
        </w:r>
      </w:hyperlink>
    </w:p>
    <w:p w:rsidR="00B232C9" w:rsidRDefault="00CF2A51">
      <w:pPr>
        <w:pStyle w:val="31"/>
        <w:rPr>
          <w:sz w:val="24"/>
          <w:szCs w:val="24"/>
        </w:rPr>
      </w:pPr>
      <w:hyperlink w:anchor="_Toc19523602" w:history="1">
        <w:r w:rsidR="004643FA">
          <w:rPr>
            <w:rStyle w:val="afa"/>
            <w:sz w:val="24"/>
            <w:szCs w:val="24"/>
            <w:lang w:bidi="hi-IN"/>
          </w:rPr>
          <w:t>2.3.</w:t>
        </w:r>
        <w:r w:rsidR="004643FA">
          <w:rPr>
            <w:sz w:val="24"/>
            <w:szCs w:val="24"/>
          </w:rPr>
          <w:tab/>
        </w:r>
        <w:r w:rsidR="004643FA">
          <w:rPr>
            <w:rStyle w:val="afa"/>
            <w:sz w:val="24"/>
            <w:szCs w:val="24"/>
            <w:lang w:bidi="hi-IN"/>
          </w:rPr>
          <w:t>Учет материальн</w:t>
        </w:r>
        <w:bookmarkStart w:id="0" w:name="_Hlt23507544"/>
        <w:bookmarkStart w:id="1" w:name="_Hlt23507545"/>
        <w:r w:rsidR="004643FA">
          <w:rPr>
            <w:rStyle w:val="afa"/>
            <w:sz w:val="24"/>
            <w:szCs w:val="24"/>
            <w:lang w:bidi="hi-IN"/>
          </w:rPr>
          <w:t>ы</w:t>
        </w:r>
        <w:bookmarkEnd w:id="0"/>
        <w:bookmarkEnd w:id="1"/>
        <w:r w:rsidR="004643FA">
          <w:rPr>
            <w:rStyle w:val="afa"/>
            <w:sz w:val="24"/>
            <w:szCs w:val="24"/>
            <w:lang w:bidi="hi-IN"/>
          </w:rPr>
          <w:t>х зап</w:t>
        </w:r>
        <w:bookmarkStart w:id="2" w:name="_Hlt20491921"/>
        <w:r w:rsidR="004643FA">
          <w:rPr>
            <w:rStyle w:val="afa"/>
            <w:sz w:val="24"/>
            <w:szCs w:val="24"/>
            <w:lang w:bidi="hi-IN"/>
          </w:rPr>
          <w:t>а</w:t>
        </w:r>
        <w:bookmarkEnd w:id="2"/>
        <w:r w:rsidR="004643FA">
          <w:rPr>
            <w:rStyle w:val="afa"/>
            <w:sz w:val="24"/>
            <w:szCs w:val="24"/>
            <w:lang w:bidi="hi-IN"/>
          </w:rPr>
          <w:t>сов и бланков строгой отчетности</w:t>
        </w:r>
        <w:r w:rsidR="004643FA">
          <w:rPr>
            <w:sz w:val="24"/>
            <w:szCs w:val="24"/>
          </w:rPr>
          <w:tab/>
        </w:r>
        <w:r>
          <w:rPr>
            <w:sz w:val="24"/>
            <w:szCs w:val="24"/>
          </w:rPr>
          <w:fldChar w:fldCharType="begin"/>
        </w:r>
        <w:r w:rsidR="004643FA">
          <w:rPr>
            <w:sz w:val="24"/>
            <w:szCs w:val="24"/>
          </w:rPr>
          <w:instrText xml:space="preserve"> PAGEREF _Toc19523602 \h </w:instrText>
        </w:r>
        <w:r>
          <w:rPr>
            <w:sz w:val="24"/>
            <w:szCs w:val="24"/>
          </w:rPr>
        </w:r>
        <w:r>
          <w:rPr>
            <w:sz w:val="24"/>
            <w:szCs w:val="24"/>
          </w:rPr>
          <w:fldChar w:fldCharType="separate"/>
        </w:r>
        <w:r w:rsidR="004643FA">
          <w:rPr>
            <w:sz w:val="24"/>
            <w:szCs w:val="24"/>
          </w:rPr>
          <w:t>26</w:t>
        </w:r>
        <w:r>
          <w:rPr>
            <w:sz w:val="24"/>
            <w:szCs w:val="24"/>
          </w:rPr>
          <w:fldChar w:fldCharType="end"/>
        </w:r>
      </w:hyperlink>
    </w:p>
    <w:p w:rsidR="00B232C9" w:rsidRDefault="00CF2A51">
      <w:pPr>
        <w:pStyle w:val="31"/>
        <w:rPr>
          <w:sz w:val="24"/>
          <w:szCs w:val="24"/>
        </w:rPr>
      </w:pPr>
      <w:hyperlink w:anchor="_Toc19523603" w:history="1">
        <w:r w:rsidR="004643FA">
          <w:rPr>
            <w:rStyle w:val="afa"/>
            <w:sz w:val="24"/>
            <w:szCs w:val="24"/>
            <w:lang w:bidi="hi-IN"/>
          </w:rPr>
          <w:t>2.4.</w:t>
        </w:r>
        <w:r w:rsidR="004643FA">
          <w:rPr>
            <w:sz w:val="24"/>
            <w:szCs w:val="24"/>
          </w:rPr>
          <w:tab/>
        </w:r>
        <w:r w:rsidR="004643FA">
          <w:rPr>
            <w:rStyle w:val="afa"/>
            <w:sz w:val="24"/>
            <w:szCs w:val="24"/>
            <w:lang w:bidi="hi-IN"/>
          </w:rPr>
          <w:t>Отражение объектов учета аренды</w:t>
        </w:r>
        <w:r w:rsidR="004643FA">
          <w:rPr>
            <w:sz w:val="24"/>
            <w:szCs w:val="24"/>
          </w:rPr>
          <w:tab/>
        </w:r>
        <w:r>
          <w:rPr>
            <w:sz w:val="24"/>
            <w:szCs w:val="24"/>
          </w:rPr>
          <w:fldChar w:fldCharType="begin"/>
        </w:r>
        <w:r w:rsidR="004643FA">
          <w:rPr>
            <w:sz w:val="24"/>
            <w:szCs w:val="24"/>
          </w:rPr>
          <w:instrText xml:space="preserve"> PAGEREF _Toc19523603 \h </w:instrText>
        </w:r>
        <w:r>
          <w:rPr>
            <w:sz w:val="24"/>
            <w:szCs w:val="24"/>
          </w:rPr>
        </w:r>
        <w:r>
          <w:rPr>
            <w:sz w:val="24"/>
            <w:szCs w:val="24"/>
          </w:rPr>
          <w:fldChar w:fldCharType="separate"/>
        </w:r>
        <w:r w:rsidR="004643FA">
          <w:rPr>
            <w:sz w:val="24"/>
            <w:szCs w:val="24"/>
          </w:rPr>
          <w:t>28</w:t>
        </w:r>
        <w:r>
          <w:rPr>
            <w:sz w:val="24"/>
            <w:szCs w:val="24"/>
          </w:rPr>
          <w:fldChar w:fldCharType="end"/>
        </w:r>
      </w:hyperlink>
    </w:p>
    <w:p w:rsidR="00B232C9" w:rsidRDefault="00CF2A51">
      <w:pPr>
        <w:pStyle w:val="31"/>
        <w:rPr>
          <w:sz w:val="24"/>
          <w:szCs w:val="24"/>
        </w:rPr>
      </w:pPr>
      <w:hyperlink w:anchor="_Toc19523604" w:history="1">
        <w:r w:rsidR="004643FA">
          <w:rPr>
            <w:rStyle w:val="afa"/>
            <w:sz w:val="24"/>
            <w:szCs w:val="24"/>
            <w:lang w:bidi="hi-IN"/>
          </w:rPr>
          <w:t>2.5.</w:t>
        </w:r>
        <w:r w:rsidR="004643FA">
          <w:rPr>
            <w:sz w:val="24"/>
            <w:szCs w:val="24"/>
          </w:rPr>
          <w:tab/>
        </w:r>
        <w:r w:rsidR="004643FA">
          <w:rPr>
            <w:rStyle w:val="afa"/>
            <w:sz w:val="24"/>
            <w:szCs w:val="24"/>
            <w:lang w:bidi="hi-IN"/>
          </w:rPr>
          <w:t>Учет финансовых активов</w:t>
        </w:r>
        <w:r w:rsidR="004643FA">
          <w:rPr>
            <w:sz w:val="24"/>
            <w:szCs w:val="24"/>
          </w:rPr>
          <w:tab/>
        </w:r>
        <w:r>
          <w:rPr>
            <w:sz w:val="24"/>
            <w:szCs w:val="24"/>
          </w:rPr>
          <w:fldChar w:fldCharType="begin"/>
        </w:r>
        <w:r w:rsidR="004643FA">
          <w:rPr>
            <w:sz w:val="24"/>
            <w:szCs w:val="24"/>
          </w:rPr>
          <w:instrText xml:space="preserve"> PAGEREF _Toc19523604 \h </w:instrText>
        </w:r>
        <w:r>
          <w:rPr>
            <w:sz w:val="24"/>
            <w:szCs w:val="24"/>
          </w:rPr>
        </w:r>
        <w:r>
          <w:rPr>
            <w:sz w:val="24"/>
            <w:szCs w:val="24"/>
          </w:rPr>
          <w:fldChar w:fldCharType="separate"/>
        </w:r>
        <w:r w:rsidR="004643FA">
          <w:rPr>
            <w:sz w:val="24"/>
            <w:szCs w:val="24"/>
          </w:rPr>
          <w:t>28</w:t>
        </w:r>
        <w:r>
          <w:rPr>
            <w:sz w:val="24"/>
            <w:szCs w:val="24"/>
          </w:rPr>
          <w:fldChar w:fldCharType="end"/>
        </w:r>
      </w:hyperlink>
    </w:p>
    <w:p w:rsidR="00B232C9" w:rsidRDefault="00CF2A51">
      <w:pPr>
        <w:pStyle w:val="31"/>
        <w:rPr>
          <w:sz w:val="24"/>
          <w:szCs w:val="24"/>
        </w:rPr>
      </w:pPr>
      <w:hyperlink w:anchor="_Toc19523605" w:history="1">
        <w:r w:rsidR="004643FA">
          <w:rPr>
            <w:rStyle w:val="afa"/>
            <w:sz w:val="24"/>
            <w:szCs w:val="24"/>
            <w:lang w:bidi="hi-IN"/>
          </w:rPr>
          <w:t>2.6.</w:t>
        </w:r>
        <w:r w:rsidR="004643FA">
          <w:rPr>
            <w:sz w:val="24"/>
            <w:szCs w:val="24"/>
          </w:rPr>
          <w:tab/>
        </w:r>
        <w:r w:rsidR="004643FA">
          <w:rPr>
            <w:rStyle w:val="afa"/>
            <w:sz w:val="24"/>
            <w:szCs w:val="24"/>
            <w:lang w:bidi="hi-IN"/>
          </w:rPr>
          <w:t>Учет обязательств</w:t>
        </w:r>
        <w:r w:rsidR="004643FA">
          <w:rPr>
            <w:sz w:val="24"/>
            <w:szCs w:val="24"/>
          </w:rPr>
          <w:tab/>
        </w:r>
        <w:r>
          <w:rPr>
            <w:sz w:val="24"/>
            <w:szCs w:val="24"/>
          </w:rPr>
          <w:fldChar w:fldCharType="begin"/>
        </w:r>
        <w:r w:rsidR="004643FA">
          <w:rPr>
            <w:sz w:val="24"/>
            <w:szCs w:val="24"/>
          </w:rPr>
          <w:instrText xml:space="preserve"> PAGEREF _Toc19523605 \h </w:instrText>
        </w:r>
        <w:r>
          <w:rPr>
            <w:sz w:val="24"/>
            <w:szCs w:val="24"/>
          </w:rPr>
        </w:r>
        <w:r>
          <w:rPr>
            <w:sz w:val="24"/>
            <w:szCs w:val="24"/>
          </w:rPr>
          <w:fldChar w:fldCharType="separate"/>
        </w:r>
        <w:r w:rsidR="004643FA">
          <w:rPr>
            <w:sz w:val="24"/>
            <w:szCs w:val="24"/>
          </w:rPr>
          <w:t>32</w:t>
        </w:r>
        <w:r>
          <w:rPr>
            <w:sz w:val="24"/>
            <w:szCs w:val="24"/>
          </w:rPr>
          <w:fldChar w:fldCharType="end"/>
        </w:r>
      </w:hyperlink>
    </w:p>
    <w:p w:rsidR="00B232C9" w:rsidRDefault="00CF2A51">
      <w:pPr>
        <w:pStyle w:val="31"/>
        <w:rPr>
          <w:sz w:val="24"/>
          <w:szCs w:val="24"/>
        </w:rPr>
      </w:pPr>
      <w:hyperlink w:anchor="_Toc19523606" w:history="1">
        <w:r w:rsidR="004643FA">
          <w:rPr>
            <w:rStyle w:val="afa"/>
            <w:sz w:val="24"/>
            <w:szCs w:val="24"/>
            <w:lang w:bidi="hi-IN"/>
          </w:rPr>
          <w:t>2.7.</w:t>
        </w:r>
        <w:r w:rsidR="004643FA">
          <w:rPr>
            <w:sz w:val="24"/>
            <w:szCs w:val="24"/>
          </w:rPr>
          <w:tab/>
        </w:r>
        <w:r w:rsidR="004643FA">
          <w:rPr>
            <w:rStyle w:val="afa"/>
            <w:sz w:val="24"/>
            <w:szCs w:val="24"/>
            <w:lang w:bidi="hi-IN"/>
          </w:rPr>
          <w:t>Финансовый результат</w:t>
        </w:r>
        <w:r w:rsidR="004643FA">
          <w:rPr>
            <w:sz w:val="24"/>
            <w:szCs w:val="24"/>
          </w:rPr>
          <w:tab/>
        </w:r>
        <w:r>
          <w:rPr>
            <w:sz w:val="24"/>
            <w:szCs w:val="24"/>
          </w:rPr>
          <w:fldChar w:fldCharType="begin"/>
        </w:r>
        <w:r w:rsidR="004643FA">
          <w:rPr>
            <w:sz w:val="24"/>
            <w:szCs w:val="24"/>
          </w:rPr>
          <w:instrText xml:space="preserve"> PAGEREF _Toc19523606 \h </w:instrText>
        </w:r>
        <w:r>
          <w:rPr>
            <w:sz w:val="24"/>
            <w:szCs w:val="24"/>
          </w:rPr>
        </w:r>
        <w:r>
          <w:rPr>
            <w:sz w:val="24"/>
            <w:szCs w:val="24"/>
          </w:rPr>
          <w:fldChar w:fldCharType="separate"/>
        </w:r>
        <w:r w:rsidR="004643FA">
          <w:rPr>
            <w:sz w:val="24"/>
            <w:szCs w:val="24"/>
          </w:rPr>
          <w:t>34</w:t>
        </w:r>
        <w:r>
          <w:rPr>
            <w:sz w:val="24"/>
            <w:szCs w:val="24"/>
          </w:rPr>
          <w:fldChar w:fldCharType="end"/>
        </w:r>
      </w:hyperlink>
    </w:p>
    <w:p w:rsidR="00B232C9" w:rsidRDefault="00CF2A51">
      <w:pPr>
        <w:pStyle w:val="31"/>
        <w:rPr>
          <w:sz w:val="24"/>
          <w:szCs w:val="24"/>
        </w:rPr>
      </w:pPr>
      <w:hyperlink w:anchor="_Toc19523607" w:history="1">
        <w:r w:rsidR="004643FA">
          <w:rPr>
            <w:rStyle w:val="afa"/>
            <w:sz w:val="24"/>
            <w:szCs w:val="24"/>
            <w:lang w:bidi="hi-IN"/>
          </w:rPr>
          <w:t>2.8.</w:t>
        </w:r>
        <w:r w:rsidR="004643FA">
          <w:rPr>
            <w:sz w:val="24"/>
            <w:szCs w:val="24"/>
          </w:rPr>
          <w:tab/>
        </w:r>
        <w:r w:rsidR="004643FA">
          <w:rPr>
            <w:rStyle w:val="afa"/>
            <w:sz w:val="24"/>
            <w:szCs w:val="24"/>
            <w:lang w:bidi="hi-IN"/>
          </w:rPr>
          <w:t>Затраты на изготовление готовой продукции, выполнение работ, оказание услуг</w:t>
        </w:r>
        <w:r w:rsidR="004643FA">
          <w:rPr>
            <w:sz w:val="24"/>
            <w:szCs w:val="24"/>
          </w:rPr>
          <w:tab/>
        </w:r>
        <w:r>
          <w:rPr>
            <w:sz w:val="24"/>
            <w:szCs w:val="24"/>
          </w:rPr>
          <w:fldChar w:fldCharType="begin"/>
        </w:r>
        <w:r w:rsidR="004643FA">
          <w:rPr>
            <w:sz w:val="24"/>
            <w:szCs w:val="24"/>
          </w:rPr>
          <w:instrText xml:space="preserve"> PAGEREF _Toc19523607 \h </w:instrText>
        </w:r>
        <w:r>
          <w:rPr>
            <w:sz w:val="24"/>
            <w:szCs w:val="24"/>
          </w:rPr>
        </w:r>
        <w:r>
          <w:rPr>
            <w:sz w:val="24"/>
            <w:szCs w:val="24"/>
          </w:rPr>
          <w:fldChar w:fldCharType="separate"/>
        </w:r>
        <w:r w:rsidR="004643FA">
          <w:rPr>
            <w:sz w:val="24"/>
            <w:szCs w:val="24"/>
          </w:rPr>
          <w:t>36</w:t>
        </w:r>
        <w:r>
          <w:rPr>
            <w:sz w:val="24"/>
            <w:szCs w:val="24"/>
          </w:rPr>
          <w:fldChar w:fldCharType="end"/>
        </w:r>
      </w:hyperlink>
    </w:p>
    <w:p w:rsidR="00B232C9" w:rsidRDefault="00CF2A51">
      <w:pPr>
        <w:pStyle w:val="31"/>
        <w:rPr>
          <w:sz w:val="24"/>
          <w:szCs w:val="24"/>
        </w:rPr>
      </w:pPr>
      <w:hyperlink w:anchor="_Toc19523608" w:history="1">
        <w:r w:rsidR="004643FA">
          <w:rPr>
            <w:rStyle w:val="afa"/>
            <w:sz w:val="24"/>
            <w:szCs w:val="24"/>
          </w:rPr>
          <w:t>2.9.</w:t>
        </w:r>
        <w:r w:rsidR="004643FA">
          <w:rPr>
            <w:sz w:val="24"/>
            <w:szCs w:val="24"/>
          </w:rPr>
          <w:tab/>
        </w:r>
        <w:r w:rsidR="004643FA">
          <w:rPr>
            <w:rStyle w:val="afa"/>
            <w:sz w:val="24"/>
            <w:szCs w:val="24"/>
          </w:rPr>
          <w:t>Доходы будущих периодов</w:t>
        </w:r>
        <w:r w:rsidR="004643FA">
          <w:rPr>
            <w:sz w:val="24"/>
            <w:szCs w:val="24"/>
          </w:rPr>
          <w:tab/>
        </w:r>
        <w:r>
          <w:rPr>
            <w:sz w:val="24"/>
            <w:szCs w:val="24"/>
          </w:rPr>
          <w:fldChar w:fldCharType="begin"/>
        </w:r>
        <w:r w:rsidR="004643FA">
          <w:rPr>
            <w:sz w:val="24"/>
            <w:szCs w:val="24"/>
          </w:rPr>
          <w:instrText xml:space="preserve"> PAGEREF _Toc19523608 \h </w:instrText>
        </w:r>
        <w:r>
          <w:rPr>
            <w:sz w:val="24"/>
            <w:szCs w:val="24"/>
          </w:rPr>
        </w:r>
        <w:r>
          <w:rPr>
            <w:sz w:val="24"/>
            <w:szCs w:val="24"/>
          </w:rPr>
          <w:fldChar w:fldCharType="separate"/>
        </w:r>
        <w:r w:rsidR="004643FA">
          <w:rPr>
            <w:sz w:val="24"/>
            <w:szCs w:val="24"/>
          </w:rPr>
          <w:t>38</w:t>
        </w:r>
        <w:r>
          <w:rPr>
            <w:sz w:val="24"/>
            <w:szCs w:val="24"/>
          </w:rPr>
          <w:fldChar w:fldCharType="end"/>
        </w:r>
      </w:hyperlink>
    </w:p>
    <w:p w:rsidR="00B232C9" w:rsidRDefault="00CF2A51">
      <w:pPr>
        <w:pStyle w:val="31"/>
        <w:rPr>
          <w:sz w:val="24"/>
          <w:szCs w:val="24"/>
        </w:rPr>
      </w:pPr>
      <w:hyperlink w:anchor="_Toc19523609" w:history="1">
        <w:r w:rsidR="004643FA">
          <w:rPr>
            <w:rStyle w:val="afa"/>
            <w:sz w:val="24"/>
            <w:szCs w:val="24"/>
          </w:rPr>
          <w:t>2.10.</w:t>
        </w:r>
        <w:r w:rsidR="004643FA">
          <w:rPr>
            <w:sz w:val="24"/>
            <w:szCs w:val="24"/>
          </w:rPr>
          <w:tab/>
        </w:r>
        <w:r w:rsidR="004643FA">
          <w:rPr>
            <w:rStyle w:val="afa"/>
            <w:sz w:val="24"/>
            <w:szCs w:val="24"/>
          </w:rPr>
          <w:t>Резервы предстоящих расходов</w:t>
        </w:r>
        <w:r w:rsidR="004643FA">
          <w:rPr>
            <w:sz w:val="24"/>
            <w:szCs w:val="24"/>
          </w:rPr>
          <w:tab/>
        </w:r>
        <w:r>
          <w:rPr>
            <w:sz w:val="24"/>
            <w:szCs w:val="24"/>
          </w:rPr>
          <w:fldChar w:fldCharType="begin"/>
        </w:r>
        <w:r w:rsidR="004643FA">
          <w:rPr>
            <w:sz w:val="24"/>
            <w:szCs w:val="24"/>
          </w:rPr>
          <w:instrText xml:space="preserve"> PAGEREF _Toc19523609 \h </w:instrText>
        </w:r>
        <w:r>
          <w:rPr>
            <w:sz w:val="24"/>
            <w:szCs w:val="24"/>
          </w:rPr>
        </w:r>
        <w:r>
          <w:rPr>
            <w:sz w:val="24"/>
            <w:szCs w:val="24"/>
          </w:rPr>
          <w:fldChar w:fldCharType="separate"/>
        </w:r>
        <w:r w:rsidR="004643FA">
          <w:rPr>
            <w:sz w:val="24"/>
            <w:szCs w:val="24"/>
          </w:rPr>
          <w:t>38</w:t>
        </w:r>
        <w:r>
          <w:rPr>
            <w:sz w:val="24"/>
            <w:szCs w:val="24"/>
          </w:rPr>
          <w:fldChar w:fldCharType="end"/>
        </w:r>
      </w:hyperlink>
    </w:p>
    <w:p w:rsidR="00B232C9" w:rsidRDefault="00CF2A51">
      <w:pPr>
        <w:pStyle w:val="31"/>
        <w:rPr>
          <w:sz w:val="24"/>
          <w:szCs w:val="24"/>
        </w:rPr>
      </w:pPr>
      <w:hyperlink w:anchor="_Toc19523610" w:history="1">
        <w:r w:rsidR="004643FA">
          <w:rPr>
            <w:rStyle w:val="afa"/>
            <w:sz w:val="24"/>
            <w:szCs w:val="24"/>
            <w:lang w:bidi="hi-IN"/>
          </w:rPr>
          <w:t>2.11.</w:t>
        </w:r>
        <w:r w:rsidR="004643FA">
          <w:rPr>
            <w:sz w:val="24"/>
            <w:szCs w:val="24"/>
          </w:rPr>
          <w:tab/>
        </w:r>
        <w:r w:rsidR="004643FA">
          <w:rPr>
            <w:rStyle w:val="afa"/>
            <w:sz w:val="24"/>
            <w:szCs w:val="24"/>
            <w:lang w:eastAsia="en-US"/>
          </w:rPr>
          <w:t>Санкционирование расходов</w:t>
        </w:r>
        <w:r w:rsidR="004643FA">
          <w:rPr>
            <w:sz w:val="24"/>
            <w:szCs w:val="24"/>
          </w:rPr>
          <w:tab/>
        </w:r>
        <w:r>
          <w:rPr>
            <w:sz w:val="24"/>
            <w:szCs w:val="24"/>
          </w:rPr>
          <w:fldChar w:fldCharType="begin"/>
        </w:r>
        <w:r w:rsidR="004643FA">
          <w:rPr>
            <w:sz w:val="24"/>
            <w:szCs w:val="24"/>
          </w:rPr>
          <w:instrText xml:space="preserve"> PAGEREF _Toc19523610 \h </w:instrText>
        </w:r>
        <w:r>
          <w:rPr>
            <w:sz w:val="24"/>
            <w:szCs w:val="24"/>
          </w:rPr>
        </w:r>
        <w:r>
          <w:rPr>
            <w:sz w:val="24"/>
            <w:szCs w:val="24"/>
          </w:rPr>
          <w:fldChar w:fldCharType="separate"/>
        </w:r>
        <w:r w:rsidR="004643FA">
          <w:rPr>
            <w:sz w:val="24"/>
            <w:szCs w:val="24"/>
          </w:rPr>
          <w:t>39</w:t>
        </w:r>
        <w:r>
          <w:rPr>
            <w:sz w:val="24"/>
            <w:szCs w:val="24"/>
          </w:rPr>
          <w:fldChar w:fldCharType="end"/>
        </w:r>
      </w:hyperlink>
    </w:p>
    <w:p w:rsidR="00B232C9" w:rsidRDefault="00CF2A51">
      <w:pPr>
        <w:pStyle w:val="11"/>
      </w:pPr>
      <w:hyperlink w:anchor="_Toc19523611" w:history="1">
        <w:r w:rsidR="004643FA">
          <w:rPr>
            <w:rStyle w:val="afa"/>
            <w:lang w:bidi="hi-IN"/>
          </w:rPr>
          <w:t>НАЛОГОВЫЙ УЧЕТ</w:t>
        </w:r>
        <w:r w:rsidR="004643FA">
          <w:tab/>
        </w:r>
        <w:r>
          <w:fldChar w:fldCharType="begin"/>
        </w:r>
        <w:r w:rsidR="004643FA">
          <w:instrText xml:space="preserve"> PAGEREF _Toc19523611 \h </w:instrText>
        </w:r>
        <w:r>
          <w:fldChar w:fldCharType="separate"/>
        </w:r>
        <w:r w:rsidR="004643FA">
          <w:t>44</w:t>
        </w:r>
        <w:r>
          <w:fldChar w:fldCharType="end"/>
        </w:r>
      </w:hyperlink>
    </w:p>
    <w:p w:rsidR="00B232C9" w:rsidRDefault="00CF2A51">
      <w:pPr>
        <w:pStyle w:val="23"/>
        <w:tabs>
          <w:tab w:val="right" w:leader="dot" w:pos="8918"/>
        </w:tabs>
        <w:rPr>
          <w:rFonts w:ascii="Times New Roman" w:hAnsi="Times New Roman"/>
          <w:sz w:val="24"/>
          <w:szCs w:val="24"/>
        </w:rPr>
      </w:pPr>
      <w:hyperlink w:anchor="_Toc19523612" w:history="1">
        <w:r w:rsidR="004643FA">
          <w:rPr>
            <w:rStyle w:val="afa"/>
            <w:rFonts w:ascii="Times New Roman" w:hAnsi="Times New Roman"/>
            <w:sz w:val="24"/>
            <w:szCs w:val="24"/>
            <w:lang w:bidi="hi-IN"/>
          </w:rPr>
          <w:t xml:space="preserve">РАЗДЕЛ </w:t>
        </w:r>
        <w:r w:rsidR="004643FA">
          <w:rPr>
            <w:rStyle w:val="afa"/>
            <w:rFonts w:ascii="Times New Roman" w:hAnsi="Times New Roman"/>
            <w:sz w:val="24"/>
            <w:szCs w:val="24"/>
            <w:lang w:val="en-US" w:bidi="hi-IN"/>
          </w:rPr>
          <w:t>IV</w:t>
        </w:r>
        <w:r w:rsidR="004643FA">
          <w:rPr>
            <w:rStyle w:val="afa"/>
            <w:rFonts w:ascii="Times New Roman" w:hAnsi="Times New Roman"/>
            <w:sz w:val="24"/>
            <w:szCs w:val="24"/>
            <w:lang w:bidi="hi-IN"/>
          </w:rPr>
          <w:t>. ОРГАНИЗАЦИОННЫЕ АСПЕКТЫ НАЛОГОВОГО УЧЕТА</w:t>
        </w:r>
        <w:r w:rsidR="004643FA">
          <w:rPr>
            <w:rFonts w:ascii="Times New Roman" w:hAnsi="Times New Roman"/>
            <w:sz w:val="24"/>
            <w:szCs w:val="24"/>
          </w:rPr>
          <w:tab/>
        </w:r>
        <w:r>
          <w:rPr>
            <w:rFonts w:ascii="Times New Roman" w:hAnsi="Times New Roman"/>
            <w:sz w:val="24"/>
            <w:szCs w:val="24"/>
          </w:rPr>
          <w:fldChar w:fldCharType="begin"/>
        </w:r>
        <w:r w:rsidR="004643FA">
          <w:rPr>
            <w:rFonts w:ascii="Times New Roman" w:hAnsi="Times New Roman"/>
            <w:sz w:val="24"/>
            <w:szCs w:val="24"/>
          </w:rPr>
          <w:instrText xml:space="preserve"> PAGEREF _Toc19523612 \h </w:instrText>
        </w:r>
        <w:r>
          <w:rPr>
            <w:rFonts w:ascii="Times New Roman" w:hAnsi="Times New Roman"/>
            <w:sz w:val="24"/>
            <w:szCs w:val="24"/>
          </w:rPr>
        </w:r>
        <w:r>
          <w:rPr>
            <w:rFonts w:ascii="Times New Roman" w:hAnsi="Times New Roman"/>
            <w:sz w:val="24"/>
            <w:szCs w:val="24"/>
          </w:rPr>
          <w:fldChar w:fldCharType="separate"/>
        </w:r>
        <w:r w:rsidR="004643FA">
          <w:rPr>
            <w:rFonts w:ascii="Times New Roman" w:hAnsi="Times New Roman"/>
            <w:sz w:val="24"/>
            <w:szCs w:val="24"/>
          </w:rPr>
          <w:t>44</w:t>
        </w:r>
        <w:r>
          <w:rPr>
            <w:rFonts w:ascii="Times New Roman" w:hAnsi="Times New Roman"/>
            <w:sz w:val="24"/>
            <w:szCs w:val="24"/>
          </w:rPr>
          <w:fldChar w:fldCharType="end"/>
        </w:r>
      </w:hyperlink>
    </w:p>
    <w:p w:rsidR="00B232C9" w:rsidRDefault="00CF2A51">
      <w:pPr>
        <w:pStyle w:val="31"/>
        <w:rPr>
          <w:sz w:val="24"/>
          <w:szCs w:val="24"/>
        </w:rPr>
      </w:pPr>
      <w:hyperlink w:anchor="_Toc19523613" w:history="1">
        <w:r w:rsidR="004643FA">
          <w:rPr>
            <w:rStyle w:val="afa"/>
            <w:sz w:val="24"/>
            <w:szCs w:val="24"/>
            <w:lang w:bidi="hi-IN"/>
          </w:rPr>
          <w:t>4.1. Общие положения</w:t>
        </w:r>
        <w:r w:rsidR="004643FA">
          <w:rPr>
            <w:sz w:val="24"/>
            <w:szCs w:val="24"/>
          </w:rPr>
          <w:tab/>
        </w:r>
        <w:r>
          <w:rPr>
            <w:sz w:val="24"/>
            <w:szCs w:val="24"/>
          </w:rPr>
          <w:fldChar w:fldCharType="begin"/>
        </w:r>
        <w:r w:rsidR="004643FA">
          <w:rPr>
            <w:sz w:val="24"/>
            <w:szCs w:val="24"/>
          </w:rPr>
          <w:instrText xml:space="preserve"> PAGEREF _Toc19523613 \h </w:instrText>
        </w:r>
        <w:r>
          <w:rPr>
            <w:sz w:val="24"/>
            <w:szCs w:val="24"/>
          </w:rPr>
        </w:r>
        <w:r>
          <w:rPr>
            <w:sz w:val="24"/>
            <w:szCs w:val="24"/>
          </w:rPr>
          <w:fldChar w:fldCharType="separate"/>
        </w:r>
        <w:r w:rsidR="004643FA">
          <w:rPr>
            <w:sz w:val="24"/>
            <w:szCs w:val="24"/>
          </w:rPr>
          <w:t>44</w:t>
        </w:r>
        <w:r>
          <w:rPr>
            <w:sz w:val="24"/>
            <w:szCs w:val="24"/>
          </w:rPr>
          <w:fldChar w:fldCharType="end"/>
        </w:r>
      </w:hyperlink>
    </w:p>
    <w:p w:rsidR="00B232C9" w:rsidRDefault="00CF2A51">
      <w:pPr>
        <w:pStyle w:val="31"/>
        <w:rPr>
          <w:sz w:val="24"/>
          <w:szCs w:val="24"/>
        </w:rPr>
      </w:pPr>
      <w:hyperlink w:anchor="_Toc19523614" w:history="1">
        <w:r w:rsidR="004643FA">
          <w:rPr>
            <w:rStyle w:val="afa"/>
            <w:sz w:val="24"/>
            <w:szCs w:val="24"/>
            <w:lang w:bidi="hi-IN"/>
          </w:rPr>
          <w:t>4.2. Организация налогового учета</w:t>
        </w:r>
        <w:r w:rsidR="004643FA">
          <w:rPr>
            <w:sz w:val="24"/>
            <w:szCs w:val="24"/>
          </w:rPr>
          <w:tab/>
        </w:r>
        <w:r>
          <w:rPr>
            <w:sz w:val="24"/>
            <w:szCs w:val="24"/>
          </w:rPr>
          <w:fldChar w:fldCharType="begin"/>
        </w:r>
        <w:r w:rsidR="004643FA">
          <w:rPr>
            <w:sz w:val="24"/>
            <w:szCs w:val="24"/>
          </w:rPr>
          <w:instrText xml:space="preserve"> PAGEREF _Toc19523614 \h </w:instrText>
        </w:r>
        <w:r>
          <w:rPr>
            <w:sz w:val="24"/>
            <w:szCs w:val="24"/>
          </w:rPr>
        </w:r>
        <w:r>
          <w:rPr>
            <w:sz w:val="24"/>
            <w:szCs w:val="24"/>
          </w:rPr>
          <w:fldChar w:fldCharType="separate"/>
        </w:r>
        <w:r w:rsidR="004643FA">
          <w:rPr>
            <w:sz w:val="24"/>
            <w:szCs w:val="24"/>
          </w:rPr>
          <w:t>44</w:t>
        </w:r>
        <w:r>
          <w:rPr>
            <w:sz w:val="24"/>
            <w:szCs w:val="24"/>
          </w:rPr>
          <w:fldChar w:fldCharType="end"/>
        </w:r>
      </w:hyperlink>
    </w:p>
    <w:p w:rsidR="00B232C9" w:rsidRDefault="00CF2A51">
      <w:pPr>
        <w:pStyle w:val="23"/>
        <w:tabs>
          <w:tab w:val="right" w:leader="dot" w:pos="8918"/>
        </w:tabs>
        <w:rPr>
          <w:rFonts w:ascii="Times New Roman" w:hAnsi="Times New Roman"/>
          <w:sz w:val="24"/>
          <w:szCs w:val="24"/>
        </w:rPr>
      </w:pPr>
      <w:hyperlink w:anchor="_Toc19523615" w:history="1">
        <w:r w:rsidR="004643FA">
          <w:rPr>
            <w:rStyle w:val="afa"/>
            <w:rFonts w:ascii="Times New Roman" w:hAnsi="Times New Roman"/>
            <w:sz w:val="24"/>
            <w:szCs w:val="24"/>
            <w:lang w:bidi="hi-IN"/>
          </w:rPr>
          <w:t xml:space="preserve">РАЗДЕЛ </w:t>
        </w:r>
        <w:r w:rsidR="004643FA">
          <w:rPr>
            <w:rStyle w:val="afa"/>
            <w:rFonts w:ascii="Times New Roman" w:hAnsi="Times New Roman"/>
            <w:sz w:val="24"/>
            <w:szCs w:val="24"/>
            <w:lang w:val="en-US" w:bidi="hi-IN"/>
          </w:rPr>
          <w:t>V</w:t>
        </w:r>
        <w:r w:rsidR="004643FA">
          <w:rPr>
            <w:rStyle w:val="afa"/>
            <w:rFonts w:ascii="Times New Roman" w:hAnsi="Times New Roman"/>
            <w:sz w:val="24"/>
            <w:szCs w:val="24"/>
            <w:lang w:bidi="hi-IN"/>
          </w:rPr>
          <w:t>. МЕТОДОЛОГИЧЕСКИЕ АСПЕКТЫ НАЛОГОВОГО УЧЕТА</w:t>
        </w:r>
        <w:r w:rsidR="004643FA">
          <w:rPr>
            <w:rFonts w:ascii="Times New Roman" w:hAnsi="Times New Roman"/>
            <w:sz w:val="24"/>
            <w:szCs w:val="24"/>
          </w:rPr>
          <w:tab/>
        </w:r>
        <w:r>
          <w:rPr>
            <w:rFonts w:ascii="Times New Roman" w:hAnsi="Times New Roman"/>
            <w:sz w:val="24"/>
            <w:szCs w:val="24"/>
          </w:rPr>
          <w:fldChar w:fldCharType="begin"/>
        </w:r>
        <w:r w:rsidR="004643FA">
          <w:rPr>
            <w:rFonts w:ascii="Times New Roman" w:hAnsi="Times New Roman"/>
            <w:sz w:val="24"/>
            <w:szCs w:val="24"/>
          </w:rPr>
          <w:instrText xml:space="preserve"> PAGEREF _Toc19523615 \h </w:instrText>
        </w:r>
        <w:r>
          <w:rPr>
            <w:rFonts w:ascii="Times New Roman" w:hAnsi="Times New Roman"/>
            <w:sz w:val="24"/>
            <w:szCs w:val="24"/>
          </w:rPr>
        </w:r>
        <w:r>
          <w:rPr>
            <w:rFonts w:ascii="Times New Roman" w:hAnsi="Times New Roman"/>
            <w:sz w:val="24"/>
            <w:szCs w:val="24"/>
          </w:rPr>
          <w:fldChar w:fldCharType="separate"/>
        </w:r>
        <w:r w:rsidR="004643FA">
          <w:rPr>
            <w:rFonts w:ascii="Times New Roman" w:hAnsi="Times New Roman"/>
            <w:sz w:val="24"/>
            <w:szCs w:val="24"/>
          </w:rPr>
          <w:t>45</w:t>
        </w:r>
        <w:r>
          <w:rPr>
            <w:rFonts w:ascii="Times New Roman" w:hAnsi="Times New Roman"/>
            <w:sz w:val="24"/>
            <w:szCs w:val="24"/>
          </w:rPr>
          <w:fldChar w:fldCharType="end"/>
        </w:r>
      </w:hyperlink>
    </w:p>
    <w:p w:rsidR="00B232C9" w:rsidRDefault="00CF2A51">
      <w:pPr>
        <w:pStyle w:val="31"/>
        <w:rPr>
          <w:sz w:val="24"/>
          <w:szCs w:val="24"/>
        </w:rPr>
      </w:pPr>
      <w:hyperlink w:anchor="_Toc19523616" w:history="1">
        <w:r w:rsidR="004643FA">
          <w:rPr>
            <w:rStyle w:val="afa"/>
            <w:sz w:val="24"/>
            <w:szCs w:val="24"/>
            <w:lang w:bidi="hi-IN"/>
          </w:rPr>
          <w:t>5.1.      Налог на</w:t>
        </w:r>
        <w:bookmarkStart w:id="3" w:name="_Hlt19523622"/>
        <w:bookmarkEnd w:id="3"/>
        <w:r w:rsidR="004643FA">
          <w:rPr>
            <w:rStyle w:val="afa"/>
            <w:sz w:val="24"/>
            <w:szCs w:val="24"/>
            <w:lang w:bidi="hi-IN"/>
          </w:rPr>
          <w:t>прибыль</w:t>
        </w:r>
        <w:r w:rsidR="004643FA">
          <w:rPr>
            <w:sz w:val="24"/>
            <w:szCs w:val="24"/>
          </w:rPr>
          <w:tab/>
        </w:r>
        <w:r>
          <w:rPr>
            <w:sz w:val="24"/>
            <w:szCs w:val="24"/>
          </w:rPr>
          <w:fldChar w:fldCharType="begin"/>
        </w:r>
        <w:r w:rsidR="004643FA">
          <w:rPr>
            <w:sz w:val="24"/>
            <w:szCs w:val="24"/>
          </w:rPr>
          <w:instrText xml:space="preserve"> PAGEREF _Toc19523616 \h </w:instrText>
        </w:r>
        <w:r>
          <w:rPr>
            <w:sz w:val="24"/>
            <w:szCs w:val="24"/>
          </w:rPr>
        </w:r>
        <w:r>
          <w:rPr>
            <w:sz w:val="24"/>
            <w:szCs w:val="24"/>
          </w:rPr>
          <w:fldChar w:fldCharType="separate"/>
        </w:r>
        <w:r w:rsidR="004643FA">
          <w:rPr>
            <w:sz w:val="24"/>
            <w:szCs w:val="24"/>
          </w:rPr>
          <w:t>45</w:t>
        </w:r>
        <w:r>
          <w:rPr>
            <w:sz w:val="24"/>
            <w:szCs w:val="24"/>
          </w:rPr>
          <w:fldChar w:fldCharType="end"/>
        </w:r>
      </w:hyperlink>
    </w:p>
    <w:p w:rsidR="00B232C9" w:rsidRDefault="00CF2A51">
      <w:pPr>
        <w:pStyle w:val="31"/>
        <w:rPr>
          <w:sz w:val="24"/>
          <w:szCs w:val="24"/>
        </w:rPr>
      </w:pPr>
      <w:hyperlink w:anchor="_Toc19523617" w:history="1">
        <w:r w:rsidR="004643FA">
          <w:rPr>
            <w:rStyle w:val="afa"/>
            <w:sz w:val="24"/>
            <w:szCs w:val="24"/>
            <w:lang w:bidi="hi-IN"/>
          </w:rPr>
          <w:t>5.2.</w:t>
        </w:r>
        <w:r w:rsidR="004643FA">
          <w:rPr>
            <w:sz w:val="24"/>
            <w:szCs w:val="24"/>
          </w:rPr>
          <w:tab/>
        </w:r>
        <w:r w:rsidR="004643FA">
          <w:rPr>
            <w:rStyle w:val="afa"/>
            <w:sz w:val="24"/>
            <w:szCs w:val="24"/>
            <w:lang w:bidi="hi-IN"/>
          </w:rPr>
          <w:t>Налог на добавленную стоимость</w:t>
        </w:r>
        <w:r w:rsidR="004643FA">
          <w:rPr>
            <w:sz w:val="24"/>
            <w:szCs w:val="24"/>
          </w:rPr>
          <w:tab/>
        </w:r>
        <w:r>
          <w:rPr>
            <w:sz w:val="24"/>
            <w:szCs w:val="24"/>
          </w:rPr>
          <w:fldChar w:fldCharType="begin"/>
        </w:r>
        <w:r w:rsidR="004643FA">
          <w:rPr>
            <w:sz w:val="24"/>
            <w:szCs w:val="24"/>
          </w:rPr>
          <w:instrText xml:space="preserve"> PAGEREF _Toc19523617 \h </w:instrText>
        </w:r>
        <w:r>
          <w:rPr>
            <w:sz w:val="24"/>
            <w:szCs w:val="24"/>
          </w:rPr>
        </w:r>
        <w:r>
          <w:rPr>
            <w:sz w:val="24"/>
            <w:szCs w:val="24"/>
          </w:rPr>
          <w:fldChar w:fldCharType="separate"/>
        </w:r>
        <w:r w:rsidR="004643FA">
          <w:rPr>
            <w:sz w:val="24"/>
            <w:szCs w:val="24"/>
          </w:rPr>
          <w:t>48</w:t>
        </w:r>
        <w:r>
          <w:rPr>
            <w:sz w:val="24"/>
            <w:szCs w:val="24"/>
          </w:rPr>
          <w:fldChar w:fldCharType="end"/>
        </w:r>
      </w:hyperlink>
    </w:p>
    <w:p w:rsidR="00B232C9" w:rsidRDefault="00CF2A51">
      <w:pPr>
        <w:pStyle w:val="31"/>
        <w:rPr>
          <w:sz w:val="24"/>
          <w:szCs w:val="24"/>
        </w:rPr>
      </w:pPr>
      <w:hyperlink w:anchor="_Toc19523618" w:history="1">
        <w:r w:rsidR="004643FA">
          <w:rPr>
            <w:rStyle w:val="afa"/>
            <w:sz w:val="24"/>
            <w:szCs w:val="24"/>
            <w:lang w:bidi="hi-IN"/>
          </w:rPr>
          <w:t>5.3.</w:t>
        </w:r>
        <w:r w:rsidR="004643FA">
          <w:rPr>
            <w:sz w:val="24"/>
            <w:szCs w:val="24"/>
          </w:rPr>
          <w:tab/>
        </w:r>
        <w:r w:rsidR="004643FA">
          <w:rPr>
            <w:rStyle w:val="afa"/>
            <w:sz w:val="24"/>
            <w:szCs w:val="24"/>
            <w:lang w:bidi="hi-IN"/>
          </w:rPr>
          <w:t>Налог на имущество организаций</w:t>
        </w:r>
        <w:r w:rsidR="004643FA">
          <w:rPr>
            <w:sz w:val="24"/>
            <w:szCs w:val="24"/>
          </w:rPr>
          <w:tab/>
        </w:r>
        <w:r>
          <w:rPr>
            <w:sz w:val="24"/>
            <w:szCs w:val="24"/>
          </w:rPr>
          <w:fldChar w:fldCharType="begin"/>
        </w:r>
        <w:r w:rsidR="004643FA">
          <w:rPr>
            <w:sz w:val="24"/>
            <w:szCs w:val="24"/>
          </w:rPr>
          <w:instrText xml:space="preserve"> PAGEREF _Toc19523618 \h </w:instrText>
        </w:r>
        <w:r>
          <w:rPr>
            <w:sz w:val="24"/>
            <w:szCs w:val="24"/>
          </w:rPr>
        </w:r>
        <w:r>
          <w:rPr>
            <w:sz w:val="24"/>
            <w:szCs w:val="24"/>
          </w:rPr>
          <w:fldChar w:fldCharType="separate"/>
        </w:r>
        <w:r w:rsidR="004643FA">
          <w:rPr>
            <w:sz w:val="24"/>
            <w:szCs w:val="24"/>
          </w:rPr>
          <w:t>52</w:t>
        </w:r>
        <w:r>
          <w:rPr>
            <w:sz w:val="24"/>
            <w:szCs w:val="24"/>
          </w:rPr>
          <w:fldChar w:fldCharType="end"/>
        </w:r>
      </w:hyperlink>
    </w:p>
    <w:p w:rsidR="00B232C9" w:rsidRDefault="00CF2A51">
      <w:pPr>
        <w:pStyle w:val="31"/>
        <w:rPr>
          <w:sz w:val="24"/>
          <w:szCs w:val="24"/>
        </w:rPr>
      </w:pPr>
      <w:hyperlink w:anchor="_Toc19523619" w:history="1">
        <w:r w:rsidR="004643FA">
          <w:rPr>
            <w:rStyle w:val="afa"/>
            <w:sz w:val="24"/>
            <w:szCs w:val="24"/>
            <w:lang w:bidi="hi-IN"/>
          </w:rPr>
          <w:t>5.4.</w:t>
        </w:r>
        <w:r w:rsidR="004643FA">
          <w:rPr>
            <w:sz w:val="24"/>
            <w:szCs w:val="24"/>
          </w:rPr>
          <w:tab/>
        </w:r>
        <w:r w:rsidR="004643FA">
          <w:rPr>
            <w:rStyle w:val="afa"/>
            <w:sz w:val="24"/>
            <w:szCs w:val="24"/>
            <w:lang w:bidi="hi-IN"/>
          </w:rPr>
          <w:t>Транспортный налог</w:t>
        </w:r>
        <w:r w:rsidR="004643FA">
          <w:rPr>
            <w:sz w:val="24"/>
            <w:szCs w:val="24"/>
          </w:rPr>
          <w:tab/>
        </w:r>
        <w:r>
          <w:rPr>
            <w:sz w:val="24"/>
            <w:szCs w:val="24"/>
          </w:rPr>
          <w:fldChar w:fldCharType="begin"/>
        </w:r>
        <w:r w:rsidR="004643FA">
          <w:rPr>
            <w:sz w:val="24"/>
            <w:szCs w:val="24"/>
          </w:rPr>
          <w:instrText xml:space="preserve"> PAGEREF _Toc19523619 \h </w:instrText>
        </w:r>
        <w:r>
          <w:rPr>
            <w:sz w:val="24"/>
            <w:szCs w:val="24"/>
          </w:rPr>
        </w:r>
        <w:r>
          <w:rPr>
            <w:sz w:val="24"/>
            <w:szCs w:val="24"/>
          </w:rPr>
          <w:fldChar w:fldCharType="separate"/>
        </w:r>
        <w:r w:rsidR="004643FA">
          <w:rPr>
            <w:sz w:val="24"/>
            <w:szCs w:val="24"/>
          </w:rPr>
          <w:t>52</w:t>
        </w:r>
        <w:r>
          <w:rPr>
            <w:sz w:val="24"/>
            <w:szCs w:val="24"/>
          </w:rPr>
          <w:fldChar w:fldCharType="end"/>
        </w:r>
      </w:hyperlink>
    </w:p>
    <w:p w:rsidR="00B232C9" w:rsidRDefault="00CF2A51">
      <w:pPr>
        <w:pStyle w:val="31"/>
        <w:rPr>
          <w:sz w:val="24"/>
          <w:szCs w:val="24"/>
        </w:rPr>
      </w:pPr>
      <w:hyperlink w:anchor="_Toc19523620" w:history="1">
        <w:r w:rsidR="004643FA">
          <w:rPr>
            <w:rStyle w:val="afa"/>
            <w:bCs/>
            <w:sz w:val="24"/>
            <w:szCs w:val="24"/>
            <w:lang w:val="en-US" w:eastAsia="en-US"/>
          </w:rPr>
          <w:t>5.5.</w:t>
        </w:r>
        <w:r w:rsidR="004643FA">
          <w:rPr>
            <w:sz w:val="24"/>
            <w:szCs w:val="24"/>
          </w:rPr>
          <w:tab/>
        </w:r>
        <w:r w:rsidR="004643FA">
          <w:rPr>
            <w:rStyle w:val="afa"/>
            <w:bCs/>
            <w:sz w:val="24"/>
            <w:szCs w:val="24"/>
            <w:lang w:val="en-US" w:eastAsia="en-US"/>
          </w:rPr>
          <w:t>Земельный налог</w:t>
        </w:r>
        <w:r w:rsidR="004643FA">
          <w:rPr>
            <w:sz w:val="24"/>
            <w:szCs w:val="24"/>
          </w:rPr>
          <w:tab/>
        </w:r>
        <w:r>
          <w:rPr>
            <w:sz w:val="24"/>
            <w:szCs w:val="24"/>
          </w:rPr>
          <w:fldChar w:fldCharType="begin"/>
        </w:r>
        <w:r w:rsidR="004643FA">
          <w:rPr>
            <w:sz w:val="24"/>
            <w:szCs w:val="24"/>
          </w:rPr>
          <w:instrText xml:space="preserve"> PAGEREF _Toc19523620 \h </w:instrText>
        </w:r>
        <w:r>
          <w:rPr>
            <w:sz w:val="24"/>
            <w:szCs w:val="24"/>
          </w:rPr>
        </w:r>
        <w:r>
          <w:rPr>
            <w:sz w:val="24"/>
            <w:szCs w:val="24"/>
          </w:rPr>
          <w:fldChar w:fldCharType="separate"/>
        </w:r>
        <w:r w:rsidR="004643FA">
          <w:rPr>
            <w:sz w:val="24"/>
            <w:szCs w:val="24"/>
          </w:rPr>
          <w:t>53</w:t>
        </w:r>
        <w:r>
          <w:rPr>
            <w:sz w:val="24"/>
            <w:szCs w:val="24"/>
          </w:rPr>
          <w:fldChar w:fldCharType="end"/>
        </w:r>
      </w:hyperlink>
    </w:p>
    <w:p w:rsidR="00B232C9" w:rsidRDefault="00CF2A51">
      <w:pPr>
        <w:pStyle w:val="11"/>
      </w:pPr>
      <w:hyperlink w:anchor="_Toc19523621" w:history="1">
        <w:r w:rsidR="004643FA">
          <w:rPr>
            <w:rStyle w:val="afa"/>
          </w:rPr>
          <w:t>ПЕРЕЧЕНЬ ПРИЛОЖЕНИЙ</w:t>
        </w:r>
        <w:r w:rsidR="004643FA">
          <w:tab/>
        </w:r>
        <w:r>
          <w:fldChar w:fldCharType="begin"/>
        </w:r>
        <w:r w:rsidR="004643FA">
          <w:instrText xml:space="preserve"> PAGEREF _Toc19523621 \h </w:instrText>
        </w:r>
        <w:r>
          <w:fldChar w:fldCharType="separate"/>
        </w:r>
        <w:r w:rsidR="004643FA">
          <w:t>54</w:t>
        </w:r>
        <w:r>
          <w:fldChar w:fldCharType="end"/>
        </w:r>
      </w:hyperlink>
    </w:p>
    <w:p w:rsidR="00B232C9" w:rsidRDefault="00CF2A51">
      <w:pPr>
        <w:tabs>
          <w:tab w:val="center" w:pos="4677"/>
          <w:tab w:val="right" w:pos="9355"/>
        </w:tabs>
        <w:jc w:val="both"/>
        <w:rPr>
          <w:rFonts w:ascii="Times New Roman" w:eastAsia="Calibri" w:hAnsi="Times New Roman" w:cs="Times New Roman"/>
          <w:b/>
          <w:sz w:val="22"/>
          <w:szCs w:val="22"/>
          <w:lang w:eastAsia="en-US"/>
        </w:rPr>
      </w:pPr>
      <w:r>
        <w:rPr>
          <w:rFonts w:ascii="Times New Roman" w:eastAsia="Times New Roman" w:hAnsi="Times New Roman" w:cs="Times New Roman"/>
          <w:sz w:val="24"/>
          <w:lang w:eastAsia="ru-RU" w:bidi="ar-SA"/>
        </w:rPr>
        <w:lastRenderedPageBreak/>
        <w:fldChar w:fldCharType="end"/>
      </w:r>
    </w:p>
    <w:p w:rsidR="00B232C9" w:rsidRDefault="00B232C9">
      <w:pPr>
        <w:spacing w:line="360" w:lineRule="auto"/>
        <w:jc w:val="both"/>
        <w:rPr>
          <w:b/>
          <w:bCs/>
          <w:sz w:val="28"/>
          <w:szCs w:val="28"/>
        </w:rPr>
      </w:pPr>
    </w:p>
    <w:tbl>
      <w:tblPr>
        <w:tblW w:w="3248" w:type="pct"/>
        <w:tblCellSpacing w:w="15" w:type="dxa"/>
        <w:tblInd w:w="3149" w:type="dxa"/>
        <w:tblCellMar>
          <w:left w:w="0" w:type="dxa"/>
          <w:right w:w="0" w:type="dxa"/>
        </w:tblCellMar>
        <w:tblLook w:val="04A0"/>
      </w:tblPr>
      <w:tblGrid>
        <w:gridCol w:w="5839"/>
      </w:tblGrid>
      <w:tr w:rsidR="00B232C9">
        <w:trPr>
          <w:tblCellSpacing w:w="15" w:type="dxa"/>
        </w:trPr>
        <w:tc>
          <w:tcPr>
            <w:tcW w:w="4949" w:type="pct"/>
            <w:noWrap/>
            <w:vAlign w:val="center"/>
          </w:tcPr>
          <w:tbl>
            <w:tblPr>
              <w:tblW w:w="5000" w:type="pct"/>
              <w:tblCellSpacing w:w="0" w:type="dxa"/>
              <w:tblCellMar>
                <w:left w:w="0" w:type="dxa"/>
                <w:right w:w="0" w:type="dxa"/>
              </w:tblCellMar>
              <w:tblLook w:val="04A0"/>
            </w:tblPr>
            <w:tblGrid>
              <w:gridCol w:w="5779"/>
            </w:tblGrid>
            <w:tr w:rsidR="00B232C9">
              <w:trPr>
                <w:tblCellSpacing w:w="0" w:type="dxa"/>
              </w:trPr>
              <w:tc>
                <w:tcPr>
                  <w:tcW w:w="5000" w:type="pct"/>
                  <w:noWrap/>
                  <w:vAlign w:val="center"/>
                </w:tcPr>
                <w:p w:rsidR="00B232C9" w:rsidRDefault="004643FA">
                  <w:pPr>
                    <w:pStyle w:val="aff6"/>
                    <w:jc w:val="right"/>
                    <w:rPr>
                      <w:b/>
                      <w:sz w:val="28"/>
                      <w:szCs w:val="28"/>
                    </w:rPr>
                  </w:pPr>
                  <w:r>
                    <w:rPr>
                      <w:b/>
                      <w:sz w:val="28"/>
                      <w:szCs w:val="28"/>
                    </w:rPr>
                    <w:t xml:space="preserve">ПРИЛОЖЕНИЕ </w:t>
                  </w:r>
                </w:p>
                <w:p w:rsidR="00B232C9" w:rsidRDefault="004643FA">
                  <w:pPr>
                    <w:pStyle w:val="aff6"/>
                    <w:jc w:val="right"/>
                    <w:rPr>
                      <w:sz w:val="28"/>
                      <w:szCs w:val="28"/>
                    </w:rPr>
                  </w:pPr>
                  <w:r>
                    <w:rPr>
                      <w:sz w:val="28"/>
                      <w:szCs w:val="28"/>
                    </w:rPr>
                    <w:t xml:space="preserve">к приказу № 56 от 09.01.2025 г. </w:t>
                  </w:r>
                  <w:r>
                    <w:rPr>
                      <w:sz w:val="28"/>
                      <w:szCs w:val="28"/>
                    </w:rPr>
                    <w:br w:type="textWrapping" w:clear="all"/>
                    <w:t>«Об Учетной политикеГБУЗ "Научно-исследовательский институт неотложной детской хирургии и травматологии – Клиника доктора Рошаля"Департамента здравоохранения города Москвы на 2025 год для целей бухгалтерского и налогового учета»</w:t>
                  </w:r>
                </w:p>
                <w:p w:rsidR="00B232C9" w:rsidRDefault="004643FA">
                  <w:pPr>
                    <w:pStyle w:val="aff6"/>
                  </w:pPr>
                  <w:r>
                    <w:t> </w:t>
                  </w:r>
                </w:p>
                <w:p w:rsidR="00B232C9" w:rsidRDefault="00B232C9">
                  <w:pPr>
                    <w:pStyle w:val="aff6"/>
                    <w:rPr>
                      <w:sz w:val="20"/>
                      <w:szCs w:val="20"/>
                    </w:rPr>
                  </w:pPr>
                </w:p>
              </w:tc>
            </w:tr>
          </w:tbl>
          <w:p w:rsidR="00B232C9" w:rsidRDefault="00B232C9"/>
        </w:tc>
      </w:tr>
    </w:tbl>
    <w:p w:rsidR="00B232C9" w:rsidRDefault="004643FA">
      <w:pPr>
        <w:jc w:val="center"/>
        <w:rPr>
          <w:rFonts w:ascii="Times New Roman" w:hAnsi="Times New Roman" w:cs="Times New Roman"/>
          <w:b/>
          <w:bCs/>
          <w:sz w:val="32"/>
          <w:szCs w:val="32"/>
        </w:rPr>
      </w:pPr>
      <w:r>
        <w:rPr>
          <w:rFonts w:ascii="Times New Roman" w:hAnsi="Times New Roman" w:cs="Times New Roman"/>
          <w:b/>
          <w:bCs/>
          <w:sz w:val="32"/>
          <w:szCs w:val="32"/>
        </w:rPr>
        <w:t>Учетная политика</w:t>
      </w:r>
    </w:p>
    <w:p w:rsidR="00B232C9" w:rsidRDefault="004643FA">
      <w:pPr>
        <w:jc w:val="center"/>
        <w:rPr>
          <w:rFonts w:ascii="Times New Roman" w:hAnsi="Times New Roman" w:cs="Times New Roman"/>
          <w:b/>
          <w:sz w:val="28"/>
          <w:szCs w:val="28"/>
        </w:rPr>
      </w:pPr>
      <w:r>
        <w:rPr>
          <w:rFonts w:ascii="Times New Roman" w:hAnsi="Times New Roman" w:cs="Times New Roman"/>
          <w:b/>
          <w:sz w:val="28"/>
          <w:szCs w:val="28"/>
        </w:rPr>
        <w:t>Государственного бюджетного учреждения здравоохранения г.Москвы</w:t>
      </w:r>
    </w:p>
    <w:p w:rsidR="00B232C9" w:rsidRDefault="004643FA">
      <w:pPr>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sz w:val="28"/>
          <w:szCs w:val="28"/>
        </w:rPr>
        <w:t>Научно-исследовательский институт неотложной детской хирургии и травматологии</w:t>
      </w:r>
      <w:r>
        <w:rPr>
          <w:rFonts w:ascii="Times New Roman" w:hAnsi="Times New Roman" w:cs="Times New Roman"/>
          <w:b/>
          <w:bCs/>
          <w:sz w:val="28"/>
          <w:szCs w:val="28"/>
        </w:rPr>
        <w:t xml:space="preserve"> – Клиника доктора Рошаля» Департамента здравоохранения города Москвы</w:t>
      </w:r>
    </w:p>
    <w:p w:rsidR="00B232C9" w:rsidRDefault="00B232C9">
      <w:pPr>
        <w:jc w:val="center"/>
        <w:rPr>
          <w:rFonts w:ascii="Times New Roman" w:hAnsi="Times New Roman" w:cs="Times New Roman"/>
          <w:b/>
          <w:bCs/>
          <w:sz w:val="28"/>
          <w:szCs w:val="28"/>
        </w:rPr>
      </w:pPr>
    </w:p>
    <w:p w:rsidR="00B232C9" w:rsidRPr="00F24621" w:rsidRDefault="004643FA">
      <w:pPr>
        <w:pStyle w:val="1"/>
        <w:tabs>
          <w:tab w:val="left" w:pos="284"/>
        </w:tabs>
        <w:spacing w:before="120"/>
        <w:jc w:val="center"/>
        <w:rPr>
          <w:sz w:val="27"/>
          <w:szCs w:val="27"/>
          <w:lang w:val="ru-RU"/>
        </w:rPr>
      </w:pPr>
      <w:bookmarkStart w:id="4" w:name="_Toc409118647"/>
      <w:bookmarkStart w:id="5" w:name="_Toc517896495"/>
      <w:bookmarkStart w:id="6" w:name="_Toc19523591"/>
      <w:r w:rsidRPr="00F24621">
        <w:rPr>
          <w:sz w:val="27"/>
          <w:szCs w:val="27"/>
          <w:lang w:val="ru-RU"/>
        </w:rPr>
        <w:t>БУХГАЛТЕРСКИЙ УЧЕТ</w:t>
      </w:r>
      <w:bookmarkEnd w:id="4"/>
      <w:bookmarkEnd w:id="5"/>
      <w:bookmarkEnd w:id="6"/>
    </w:p>
    <w:p w:rsidR="00B232C9" w:rsidRDefault="00B232C9">
      <w:pPr>
        <w:jc w:val="center"/>
        <w:rPr>
          <w:rFonts w:ascii="Times New Roman" w:hAnsi="Times New Roman" w:cs="Times New Roman"/>
          <w:b/>
          <w:bCs/>
          <w:sz w:val="28"/>
          <w:szCs w:val="28"/>
        </w:rPr>
      </w:pPr>
    </w:p>
    <w:p w:rsidR="00B232C9" w:rsidRPr="00F24621" w:rsidRDefault="004643FA">
      <w:pPr>
        <w:pStyle w:val="2"/>
        <w:jc w:val="center"/>
        <w:rPr>
          <w:rFonts w:ascii="Times New Roman" w:hAnsi="Times New Roman" w:cs="Times New Roman"/>
          <w:b w:val="0"/>
          <w:bCs w:val="0"/>
          <w:i w:val="0"/>
          <w:szCs w:val="28"/>
          <w:lang w:val="ru-RU"/>
        </w:rPr>
      </w:pPr>
      <w:bookmarkStart w:id="7" w:name="_Toc517896496"/>
      <w:bookmarkStart w:id="8" w:name="_Toc19523592"/>
      <w:r w:rsidRPr="00F24621">
        <w:rPr>
          <w:rFonts w:ascii="Times New Roman" w:hAnsi="Times New Roman" w:cs="Times New Roman"/>
          <w:b w:val="0"/>
          <w:bCs w:val="0"/>
          <w:i w:val="0"/>
          <w:szCs w:val="28"/>
          <w:lang w:val="ru-RU"/>
        </w:rPr>
        <w:t xml:space="preserve">РАЗДЕЛ </w:t>
      </w:r>
      <w:r>
        <w:rPr>
          <w:rFonts w:ascii="Times New Roman" w:hAnsi="Times New Roman" w:cs="Times New Roman"/>
          <w:b w:val="0"/>
          <w:bCs w:val="0"/>
          <w:i w:val="0"/>
          <w:szCs w:val="28"/>
        </w:rPr>
        <w:t>I</w:t>
      </w:r>
      <w:r w:rsidRPr="00F24621">
        <w:rPr>
          <w:rFonts w:ascii="Times New Roman" w:hAnsi="Times New Roman" w:cs="Times New Roman"/>
          <w:b w:val="0"/>
          <w:bCs w:val="0"/>
          <w:i w:val="0"/>
          <w:szCs w:val="28"/>
          <w:lang w:val="ru-RU"/>
        </w:rPr>
        <w:t>. ОРГАНИЗАЦИОННЫЕ АСПЕКТЫ БУХГАЛТЕРСКОГОУЧЕТА</w:t>
      </w:r>
      <w:bookmarkEnd w:id="7"/>
      <w:bookmarkEnd w:id="8"/>
    </w:p>
    <w:p w:rsidR="00B232C9" w:rsidRDefault="004643FA" w:rsidP="00BA62F3">
      <w:pPr>
        <w:pStyle w:val="3"/>
        <w:numPr>
          <w:ilvl w:val="1"/>
          <w:numId w:val="5"/>
        </w:numPr>
        <w:jc w:val="center"/>
        <w:rPr>
          <w:rFonts w:ascii="Times New Roman" w:hAnsi="Times New Roman" w:cs="Times New Roman"/>
          <w:bCs w:val="0"/>
          <w:sz w:val="28"/>
          <w:szCs w:val="28"/>
        </w:rPr>
      </w:pPr>
      <w:bookmarkStart w:id="9" w:name="_Toc517896497"/>
      <w:bookmarkStart w:id="10" w:name="_Toc19523593"/>
      <w:r>
        <w:rPr>
          <w:rFonts w:ascii="Times New Roman" w:hAnsi="Times New Roman" w:cs="Times New Roman"/>
          <w:bCs w:val="0"/>
          <w:sz w:val="28"/>
          <w:szCs w:val="28"/>
        </w:rPr>
        <w:t>Общие положения</w:t>
      </w:r>
      <w:bookmarkEnd w:id="9"/>
      <w:bookmarkEnd w:id="10"/>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Учетная политика </w:t>
      </w:r>
      <w:r>
        <w:rPr>
          <w:rFonts w:ascii="Times New Roman" w:hAnsi="Times New Roman" w:cs="Times New Roman"/>
          <w:bCs/>
          <w:sz w:val="28"/>
          <w:szCs w:val="28"/>
        </w:rPr>
        <w:t>Государственного бюджетного учреждения «</w:t>
      </w:r>
      <w:r>
        <w:rPr>
          <w:rFonts w:ascii="Times New Roman" w:hAnsi="Times New Roman" w:cs="Times New Roman"/>
          <w:sz w:val="28"/>
          <w:szCs w:val="28"/>
        </w:rPr>
        <w:t>Научно-исследовательский институт неотложной детской хирургии и травматологии – Клиника доктора Рошаля</w:t>
      </w:r>
      <w:r>
        <w:rPr>
          <w:rFonts w:ascii="Times New Roman" w:hAnsi="Times New Roman" w:cs="Times New Roman"/>
          <w:bCs/>
          <w:sz w:val="28"/>
          <w:szCs w:val="28"/>
        </w:rPr>
        <w:t>» Департамента здравоохранения города Москвы (далее –НИИ НДХиТ – Клиника доктора Рошаля, Учреждение) определяет совокупность принципов, правил организации и технологии реализации способов ведения бухгалтерского учета.</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bCs/>
          <w:sz w:val="28"/>
          <w:szCs w:val="28"/>
        </w:rPr>
        <w:t>Учетная политика разработана с целью формирования в бухгалтерском учете и отчетности максимально полной, объективной и достоверной информации о наличии имущества, его использования, о принятых учреждением обязательствах, полученных учреждением финансовых результатах, необходимой внутренним и внешним пользователям финансовой отчетности.</w:t>
      </w:r>
    </w:p>
    <w:p w:rsidR="00B232C9" w:rsidRDefault="00B232C9">
      <w:pPr>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Учетная политика учитывает особенности организационно- функциональной</w:t>
      </w:r>
      <w:r>
        <w:rPr>
          <w:rFonts w:ascii="Times New Roman" w:hAnsi="Times New Roman" w:cs="Times New Roman"/>
          <w:sz w:val="28"/>
          <w:szCs w:val="28"/>
        </w:rPr>
        <w:tab/>
        <w:t xml:space="preserve"> структуры учреждения, отраслевую специфику деятельности учреждения здравоохранения.</w:t>
      </w:r>
    </w:p>
    <w:p w:rsidR="00B232C9" w:rsidRDefault="00B232C9">
      <w:pPr>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Учетная политика </w:t>
      </w:r>
      <w:r>
        <w:rPr>
          <w:rFonts w:ascii="Times New Roman" w:hAnsi="Times New Roman" w:cs="Times New Roman"/>
          <w:bCs/>
          <w:sz w:val="28"/>
          <w:szCs w:val="28"/>
        </w:rPr>
        <w:t>Государственного бюджетного учреждения «</w:t>
      </w:r>
      <w:r>
        <w:rPr>
          <w:rFonts w:ascii="Times New Roman" w:hAnsi="Times New Roman" w:cs="Times New Roman"/>
          <w:sz w:val="28"/>
          <w:szCs w:val="28"/>
        </w:rPr>
        <w:t>Научно-исследовательский институт неотложной детской хирургии и травматологии</w:t>
      </w:r>
      <w:r>
        <w:rPr>
          <w:rFonts w:ascii="Times New Roman" w:hAnsi="Times New Roman" w:cs="Times New Roman"/>
          <w:bCs/>
          <w:sz w:val="28"/>
          <w:szCs w:val="28"/>
        </w:rPr>
        <w:t xml:space="preserve"> – Клиника доктора Рошаля» Департамента здравоохранения города Москвы </w:t>
      </w:r>
      <w:r>
        <w:rPr>
          <w:rFonts w:ascii="Times New Roman" w:hAnsi="Times New Roman" w:cs="Times New Roman"/>
          <w:sz w:val="28"/>
          <w:szCs w:val="28"/>
        </w:rPr>
        <w:t>разработана в соответствии с требованиями следующих нормативных документов:</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12.01.1996 № 7-ФЗ «О некоммерческих организациях»;</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06.12.2011 № 402-ФЗ «О бухгалтерском учете» (далее – Федеральный закон № 402-ФЗ);</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31 декабря 2016 г. № 257н «Об утверждении Федерального стандарта бухгалтерского учета для организаций государственного сектора «Основные средства» (далее по тексту — СГС «Основные средства»)</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31 декабря 2016 г. № 258н «Об утверждении Федерального стандарта бухгалтерского учета для организаций государственного сектора «Аренда» (далее по тексту — СГС «Аренда»);</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31 декабря 2016 г. № 259н «Об утверждении Федерального стандарта бухгалтерского учета для организаций государственного сектора «Обесценение активов»;</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31 декабря 2016 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30 декабря 2017 г.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30 декабря 2017 г. № 275н «Об утверждении Федерального стандарта бухгалтерского учета для организаций государственного сектора «События после отчетной даты»;</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30 декабря 2017 г. № 277н «Об утверждении Федерального стандарта бухгалтерского учета для организаций государственного сектора «Информация о связанных сторонах»;</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Приказом Министерства финансов Российской Федерации от 27февраля 2018 г. № 32н «Об утверждении Федерального стандарта бухгалтерского учета для организаций государственного сектора «Доходы»;</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30мая 2018 г. №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27февраля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29июня 2018 г. № 145н «Об утверждении Федерального стандарта бухгалтерского учета для организаций государственного сектора «Долгосрочные договоры»;</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30мая 2018 г.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07декабря 2018 г. № 256н «Об утверждении Федерального стандарта бухгалтерского учета для организаций государственного сектора «Запасы»;</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29июня 2018 г. № 146н «Об утверждении Федерального стандарта бухгалтерского учета для организаций государственного сектора «Концессионные соглашения»;</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28февраля 2018 г. № 34н «Об утверждении Федерального стандарта бухгалтерского учета для организаций государственногосектора «Непроизведенные активы»;</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15 ноября 2019 г. № 181н «Об утверждении Федерального стандарта бухгалтерского учета государственныхфинансов «Нематериальные активы»;</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15 ноября 2019 г. № 184н «Об утверждении Федерального стандарта бухгалтерского учета государственныхфинансов «Выплаты персоналу»;</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30 июня 2020 г. № 129н «Об утверждении Федерального стандарта бухгалтерского учета государственныхфинансов «Финансовые инструменты»;</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финансов Российской Федерации от 01.12.2010 № 157н «Об утверждении Единого плана счетов бухгалтерского учета для государственных органов власти </w:t>
      </w:r>
      <w:r>
        <w:rPr>
          <w:rFonts w:ascii="Times New Roman" w:hAnsi="Times New Roman" w:cs="Times New Roman"/>
          <w:sz w:val="28"/>
          <w:szCs w:val="28"/>
        </w:rPr>
        <w:lastRenderedPageBreak/>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применению»(далее – Инструкция № 157 н);</w:t>
      </w:r>
    </w:p>
    <w:p w:rsidR="00B232C9" w:rsidRDefault="004643FA" w:rsidP="00BA62F3">
      <w:pPr>
        <w:numPr>
          <w:ilvl w:val="0"/>
          <w:numId w:val="68"/>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16.12.2010 № 174н «Об утверждении Плана счетов бухгалтерского учета бюджетных учреждений и Инструкции по его применению» (далее – Инструкция № 174н);</w:t>
      </w:r>
    </w:p>
    <w:p w:rsidR="00B232C9" w:rsidRDefault="004643FA" w:rsidP="00BA62F3">
      <w:pPr>
        <w:numPr>
          <w:ilvl w:val="0"/>
          <w:numId w:val="6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финансов Российской Федерации от 6 декабря 2010 г. № 162н «Об утверждении Плана счетов бюджетного учета и Инструкции по его применению» (далее по тексту — Инструкция № 162н) </w:t>
      </w:r>
    </w:p>
    <w:p w:rsidR="00B232C9" w:rsidRDefault="004643FA" w:rsidP="00BA62F3">
      <w:pPr>
        <w:numPr>
          <w:ilvl w:val="0"/>
          <w:numId w:val="68"/>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29.11.2017№ 209н «Об утверждении Порядка применения классификации операций сектора государственного управления»(далее – Порядок № 209н);</w:t>
      </w:r>
    </w:p>
    <w:p w:rsidR="00B232C9" w:rsidRDefault="004643FA" w:rsidP="00BA62F3">
      <w:pPr>
        <w:numPr>
          <w:ilvl w:val="0"/>
          <w:numId w:val="68"/>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24.05.2022№ 82н «О Порядкеформирования и применения кодов бюджетной классификации Российской Федерации, их структуре и принципах назначения» (далее – Порядок № 82н);</w:t>
      </w:r>
    </w:p>
    <w:p w:rsidR="00B232C9" w:rsidRDefault="004643FA" w:rsidP="00BA62F3">
      <w:pPr>
        <w:numPr>
          <w:ilvl w:val="0"/>
          <w:numId w:val="68"/>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30.03.2015 № 52н «Об утверждении форм первичных (сводных) учетныхдокументови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(далее – Инструкция № 52н);</w:t>
      </w:r>
    </w:p>
    <w:p w:rsidR="00B232C9" w:rsidRDefault="004643FA" w:rsidP="00BA62F3">
      <w:pPr>
        <w:numPr>
          <w:ilvl w:val="0"/>
          <w:numId w:val="68"/>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 33н);</w:t>
      </w:r>
    </w:p>
    <w:p w:rsidR="00B232C9" w:rsidRDefault="004643FA" w:rsidP="00BA62F3">
      <w:pPr>
        <w:numPr>
          <w:ilvl w:val="0"/>
          <w:numId w:val="68"/>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финансов Российской Федерации от 28 декабря 2010г.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232C9" w:rsidRDefault="00CF2A51" w:rsidP="00BA62F3">
      <w:pPr>
        <w:numPr>
          <w:ilvl w:val="0"/>
          <w:numId w:val="68"/>
        </w:numPr>
        <w:ind w:left="0" w:firstLine="709"/>
        <w:jc w:val="both"/>
        <w:rPr>
          <w:rFonts w:ascii="Times New Roman" w:hAnsi="Times New Roman" w:cs="Times New Roman"/>
          <w:sz w:val="28"/>
          <w:szCs w:val="28"/>
          <w:highlight w:val="white"/>
        </w:rPr>
      </w:pPr>
      <w:hyperlink r:id="rId7" w:anchor="/document/400766923/entry/0" w:history="1">
        <w:r w:rsidR="004643FA">
          <w:rPr>
            <w:rFonts w:ascii="Times New Roman" w:hAnsi="Times New Roman" w:cs="Times New Roman"/>
            <w:sz w:val="28"/>
            <w:szCs w:val="28"/>
            <w:highlight w:val="white"/>
          </w:rPr>
          <w:t>Приказом</w:t>
        </w:r>
      </w:hyperlink>
      <w:r w:rsidR="004643FA">
        <w:rPr>
          <w:rFonts w:ascii="Times New Roman" w:hAnsi="Times New Roman" w:cs="Times New Roman"/>
          <w:sz w:val="28"/>
          <w:szCs w:val="28"/>
          <w:highlight w:val="white"/>
        </w:rPr>
        <w:t>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финансов Российской Федерации от 28 декабря 2010г. № 191н «Об утверждении Инструкции о порядке </w:t>
      </w:r>
      <w:r>
        <w:rPr>
          <w:rFonts w:ascii="Times New Roman" w:hAnsi="Times New Roman" w:cs="Times New Roman"/>
          <w:sz w:val="28"/>
          <w:szCs w:val="28"/>
        </w:rPr>
        <w:lastRenderedPageBreak/>
        <w:t>составления и представления годовой, квартальной и месячной отчетности об исполнении бюджетов бюджетной системы Российской Федерации»</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232C9" w:rsidRDefault="004643FA" w:rsidP="00BA62F3">
      <w:pPr>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Налоговым кодексом Российской Федерации, Бюджетным кодексом Российской Федерации, Гражданским кодексом Российской Федерации, Трудовым кодексом Российской Федерации и другими нормативные документами, входящими в систему нормативного регулирования бухгалтерского учета государственных бюджетных учреждений в Российской Федерации.</w:t>
      </w:r>
    </w:p>
    <w:p w:rsidR="00B232C9" w:rsidRDefault="00B232C9">
      <w:pPr>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Учетная политика отражает особенности работы учреждения в части вопросов, которые не урегулированы законодательством или в отношении которых законодательство предоставляет право выбора.</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Учетная политика применяется последовательно, от одного отчетного года к другому.</w:t>
      </w:r>
    </w:p>
    <w:p w:rsidR="00B232C9" w:rsidRDefault="00B232C9">
      <w:pPr>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Изменение учетной политики может производиться при следующих условиях:</w:t>
      </w:r>
    </w:p>
    <w:p w:rsidR="00B232C9" w:rsidRDefault="004643FA" w:rsidP="00BA62F3">
      <w:pPr>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установленных законодательством Российской Федерации о бухгалтерском учете, федеральными и (или) отраслевыми стандартами;</w:t>
      </w:r>
    </w:p>
    <w:p w:rsidR="00B232C9" w:rsidRDefault="004643FA" w:rsidP="00BA62F3">
      <w:pPr>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или выбор нового способа ведения бухгалтерского учета, применение которого приводит к повышению качества информации об объекте бухгалтерского учета;</w:t>
      </w:r>
    </w:p>
    <w:p w:rsidR="00B232C9" w:rsidRDefault="004643FA" w:rsidP="00BA62F3">
      <w:pPr>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существенное изменение условий деятельности учреждения. </w:t>
      </w:r>
    </w:p>
    <w:p w:rsidR="00B232C9" w:rsidRDefault="00B232C9">
      <w:pPr>
        <w:ind w:left="720" w:firstLine="1134"/>
        <w:jc w:val="both"/>
        <w:rPr>
          <w:rFonts w:ascii="Times New Roman" w:hAnsi="Times New Roman" w:cs="Times New Roman"/>
          <w:sz w:val="28"/>
          <w:szCs w:val="28"/>
        </w:rPr>
      </w:pPr>
    </w:p>
    <w:p w:rsidR="00B232C9" w:rsidRDefault="004643FA" w:rsidP="00BA62F3">
      <w:pPr>
        <w:pStyle w:val="3"/>
        <w:numPr>
          <w:ilvl w:val="1"/>
          <w:numId w:val="5"/>
        </w:numPr>
        <w:jc w:val="center"/>
        <w:rPr>
          <w:rFonts w:ascii="Times New Roman" w:hAnsi="Times New Roman" w:cs="Times New Roman"/>
          <w:sz w:val="28"/>
          <w:szCs w:val="28"/>
        </w:rPr>
      </w:pPr>
      <w:bookmarkStart w:id="11" w:name="_Toc517896498"/>
      <w:bookmarkStart w:id="12" w:name="_Toc19523594"/>
      <w:r>
        <w:rPr>
          <w:rFonts w:ascii="Times New Roman" w:hAnsi="Times New Roman" w:cs="Times New Roman"/>
          <w:sz w:val="28"/>
          <w:szCs w:val="28"/>
        </w:rPr>
        <w:t>Организация бухгалтерского учета</w:t>
      </w:r>
      <w:bookmarkEnd w:id="11"/>
      <w:bookmarkEnd w:id="12"/>
    </w:p>
    <w:p w:rsidR="00B232C9" w:rsidRDefault="00B232C9">
      <w:pPr>
        <w:widowControl/>
        <w:spacing w:after="200" w:line="276" w:lineRule="auto"/>
        <w:contextualSpacing/>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Ответственным за организацию ведения бухгалтерского учета, в учрежденииявляется руководитель учреждения.</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Бухгалтерский учет и налоговый учет ведется бухгалтерией  учреждения. Бухгалтерия учреждения подчиняется главному бухгалтеру учреждения.</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Деятельность работников бухгалтерии учреждения регламентируется их должностными инструкциями.</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главного бухгалтера по документальному оформлению хозяйственных операций и представлению в бухгалтерскую службу учреждения необходимых документов и сведений обязательны </w:t>
      </w:r>
      <w:r>
        <w:rPr>
          <w:rFonts w:ascii="Times New Roman" w:hAnsi="Times New Roman" w:cs="Times New Roman"/>
          <w:sz w:val="28"/>
          <w:szCs w:val="28"/>
        </w:rPr>
        <w:lastRenderedPageBreak/>
        <w:t>для всех работников учреждения.</w:t>
      </w:r>
    </w:p>
    <w:p w:rsidR="00B232C9" w:rsidRDefault="00B232C9">
      <w:pPr>
        <w:ind w:left="2138"/>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Главному бухгалтеру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учреждении ведется автоматизированным способом в Общегородском информационном сервисе Консолидированного управленческого учета Единой медицинской информационно-аналитической системы города Москвы (СКУУ ЕМИАС). </w:t>
      </w:r>
    </w:p>
    <w:p w:rsidR="00B232C9" w:rsidRDefault="00B232C9">
      <w:pPr>
        <w:ind w:left="1418"/>
        <w:jc w:val="both"/>
        <w:rPr>
          <w:rFonts w:ascii="Times New Roman" w:hAnsi="Times New Roman" w:cs="Times New Roman"/>
          <w:sz w:val="28"/>
          <w:szCs w:val="28"/>
        </w:rPr>
      </w:pPr>
    </w:p>
    <w:p w:rsidR="00B232C9" w:rsidRDefault="004643FA">
      <w:pPr>
        <w:pStyle w:val="ae"/>
        <w:ind w:firstLine="851"/>
        <w:jc w:val="both"/>
        <w:rPr>
          <w:rFonts w:ascii="Times New Roman" w:hAnsi="Times New Roman"/>
          <w:color w:val="000000"/>
          <w:sz w:val="28"/>
          <w:szCs w:val="28"/>
        </w:rPr>
      </w:pPr>
      <w:r>
        <w:rPr>
          <w:rFonts w:ascii="Times New Roman" w:hAnsi="Times New Roman"/>
          <w:sz w:val="28"/>
          <w:szCs w:val="28"/>
        </w:rPr>
        <w:t>С использованием телекоммуникационных каналов связи и электронной подписи осуществляется электронный документооборот по следующим направлениям:</w:t>
      </w:r>
    </w:p>
    <w:p w:rsidR="00B232C9" w:rsidRPr="00F24621" w:rsidRDefault="004643FA" w:rsidP="00BA62F3">
      <w:pPr>
        <w:pStyle w:val="a8"/>
        <w:numPr>
          <w:ilvl w:val="0"/>
          <w:numId w:val="36"/>
        </w:numPr>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 xml:space="preserve"> система электронного документооборота с территориальным органом казначейства;</w:t>
      </w:r>
    </w:p>
    <w:p w:rsidR="00B232C9" w:rsidRDefault="004643FA" w:rsidP="00BA62F3">
      <w:pPr>
        <w:pStyle w:val="a8"/>
        <w:numPr>
          <w:ilvl w:val="0"/>
          <w:numId w:val="36"/>
        </w:numPr>
        <w:jc w:val="both"/>
        <w:rPr>
          <w:rFonts w:ascii="Times New Roman" w:hAnsi="Times New Roman" w:cs="Times New Roman"/>
          <w:sz w:val="28"/>
          <w:szCs w:val="28"/>
        </w:rPr>
      </w:pPr>
      <w:r w:rsidRPr="00F24621">
        <w:rPr>
          <w:rFonts w:ascii="Times New Roman" w:hAnsi="Times New Roman" w:cs="Times New Roman"/>
          <w:sz w:val="28"/>
          <w:szCs w:val="28"/>
          <w:lang w:val="ru-RU"/>
        </w:rPr>
        <w:t xml:space="preserve"> </w:t>
      </w:r>
      <w:r>
        <w:rPr>
          <w:rFonts w:ascii="Times New Roman" w:hAnsi="Times New Roman" w:cs="Times New Roman"/>
          <w:sz w:val="28"/>
          <w:szCs w:val="28"/>
        </w:rPr>
        <w:t>передача бухгалтерской отчетности учредителю;</w:t>
      </w:r>
    </w:p>
    <w:p w:rsidR="00B232C9" w:rsidRPr="00F24621" w:rsidRDefault="004643FA" w:rsidP="00BA62F3">
      <w:pPr>
        <w:pStyle w:val="a8"/>
        <w:numPr>
          <w:ilvl w:val="0"/>
          <w:numId w:val="36"/>
        </w:numPr>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 xml:space="preserve"> передача отчетности по налогам, сборам и иным обязательным</w:t>
      </w:r>
    </w:p>
    <w:p w:rsidR="00B232C9" w:rsidRPr="00F24621" w:rsidRDefault="004643FA">
      <w:pPr>
        <w:pStyle w:val="a8"/>
        <w:ind w:left="1170"/>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платежам в инспекцию Федеральной налоговой службы;</w:t>
      </w:r>
    </w:p>
    <w:p w:rsidR="00B232C9" w:rsidRPr="00F24621" w:rsidRDefault="004643FA" w:rsidP="00BA62F3">
      <w:pPr>
        <w:pStyle w:val="a8"/>
        <w:numPr>
          <w:ilvl w:val="0"/>
          <w:numId w:val="36"/>
        </w:numPr>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передача отчетности по страховым взносам и сведениям</w:t>
      </w:r>
    </w:p>
    <w:p w:rsidR="00B232C9" w:rsidRPr="00F24621" w:rsidRDefault="004643FA">
      <w:pPr>
        <w:pStyle w:val="a8"/>
        <w:ind w:left="1170"/>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персонифицированного учета в отделение Пенсионного фонда;</w:t>
      </w:r>
    </w:p>
    <w:p w:rsidR="00B232C9" w:rsidRDefault="004643FA" w:rsidP="00BA62F3">
      <w:pPr>
        <w:pStyle w:val="ae"/>
        <w:numPr>
          <w:ilvl w:val="0"/>
          <w:numId w:val="36"/>
        </w:numPr>
        <w:ind w:left="0" w:firstLine="851"/>
        <w:jc w:val="both"/>
        <w:rPr>
          <w:rFonts w:ascii="Times New Roman" w:hAnsi="Times New Roman"/>
          <w:color w:val="000000"/>
          <w:sz w:val="28"/>
          <w:szCs w:val="28"/>
        </w:rPr>
      </w:pPr>
      <w:r>
        <w:rPr>
          <w:rFonts w:ascii="Times New Roman" w:hAnsi="Times New Roman"/>
          <w:sz w:val="28"/>
          <w:szCs w:val="28"/>
        </w:rPr>
        <w:t xml:space="preserve">Размещение информации о деятельности Учреждения на официальном сайте </w:t>
      </w:r>
      <w:r>
        <w:rPr>
          <w:rFonts w:ascii="Times New Roman" w:hAnsi="Times New Roman"/>
          <w:sz w:val="28"/>
          <w:szCs w:val="28"/>
          <w:lang w:val="en-US"/>
        </w:rPr>
        <w:t>bus</w:t>
      </w:r>
      <w:r>
        <w:rPr>
          <w:rFonts w:ascii="Times New Roman" w:hAnsi="Times New Roman"/>
          <w:sz w:val="28"/>
          <w:szCs w:val="28"/>
        </w:rPr>
        <w:t>.</w:t>
      </w:r>
      <w:r>
        <w:rPr>
          <w:rFonts w:ascii="Times New Roman" w:hAnsi="Times New Roman"/>
          <w:sz w:val="28"/>
          <w:szCs w:val="28"/>
          <w:lang w:val="en-US"/>
        </w:rPr>
        <w:t>gov</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B232C9" w:rsidRDefault="00B232C9">
      <w:pPr>
        <w:widowControl/>
        <w:spacing w:after="200" w:line="276" w:lineRule="auto"/>
        <w:ind w:left="709"/>
        <w:contextualSpacing/>
        <w:jc w:val="both"/>
        <w:rPr>
          <w:rFonts w:ascii="Times New Roman" w:hAnsi="Times New Roman" w:cs="Times New Roman"/>
          <w:bCs/>
          <w:sz w:val="28"/>
          <w:szCs w:val="28"/>
        </w:rPr>
      </w:pPr>
    </w:p>
    <w:p w:rsidR="00B232C9" w:rsidRDefault="004643FA" w:rsidP="00BA62F3">
      <w:pPr>
        <w:widowControl/>
        <w:numPr>
          <w:ilvl w:val="2"/>
          <w:numId w:val="5"/>
        </w:numPr>
        <w:spacing w:after="200" w:line="276" w:lineRule="auto"/>
        <w:ind w:left="0"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Учет ведется методом начисления, согласно которому результаты операций признаются по факту их совершения независимо от того, когда получены и выплачены денежные средства (или их эквиваленты) при расчетах, связанных с проведением указанных операций. </w:t>
      </w:r>
    </w:p>
    <w:p w:rsidR="00B232C9" w:rsidRDefault="00B232C9">
      <w:pPr>
        <w:widowControl/>
        <w:spacing w:after="200" w:line="276" w:lineRule="auto"/>
        <w:contextualSpacing/>
        <w:jc w:val="both"/>
        <w:rPr>
          <w:rFonts w:ascii="Times New Roman" w:hAnsi="Times New Roman" w:cs="Times New Roman"/>
          <w:bCs/>
          <w:sz w:val="28"/>
          <w:szCs w:val="28"/>
        </w:rPr>
      </w:pPr>
    </w:p>
    <w:p w:rsidR="00B232C9" w:rsidRDefault="004643FA" w:rsidP="00BA62F3">
      <w:pPr>
        <w:widowControl/>
        <w:numPr>
          <w:ilvl w:val="2"/>
          <w:numId w:val="5"/>
        </w:numPr>
        <w:spacing w:after="200" w:line="276" w:lineRule="auto"/>
        <w:ind w:left="0"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Бухгалтерский учет осуществляется непрерывно исходя из предположения, что учреждение будет вести деятельность в обозримом будущем. </w:t>
      </w:r>
    </w:p>
    <w:p w:rsidR="00B232C9" w:rsidRDefault="00B232C9">
      <w:pPr>
        <w:widowControl/>
        <w:spacing w:after="200" w:line="276" w:lineRule="auto"/>
        <w:contextualSpacing/>
        <w:jc w:val="both"/>
        <w:rPr>
          <w:rFonts w:ascii="Times New Roman" w:hAnsi="Times New Roman" w:cs="Times New Roman"/>
          <w:bCs/>
          <w:sz w:val="28"/>
          <w:szCs w:val="28"/>
        </w:rPr>
      </w:pPr>
    </w:p>
    <w:p w:rsidR="00B232C9" w:rsidRDefault="004643FA" w:rsidP="00BA62F3">
      <w:pPr>
        <w:widowControl/>
        <w:numPr>
          <w:ilvl w:val="2"/>
          <w:numId w:val="5"/>
        </w:numPr>
        <w:spacing w:after="200" w:line="276" w:lineRule="auto"/>
        <w:ind w:left="0" w:firstLine="709"/>
        <w:contextualSpacing/>
        <w:jc w:val="both"/>
        <w:rPr>
          <w:rFonts w:ascii="Times New Roman" w:hAnsi="Times New Roman" w:cs="Times New Roman"/>
          <w:bCs/>
          <w:sz w:val="28"/>
          <w:szCs w:val="28"/>
        </w:rPr>
      </w:pPr>
      <w:r>
        <w:rPr>
          <w:rFonts w:ascii="Times New Roman" w:hAnsi="Times New Roman" w:cs="Times New Roman"/>
          <w:sz w:val="28"/>
          <w:szCs w:val="28"/>
        </w:rPr>
        <w:t>На соответствующих счетах отражается полная информация о состоянии активов и обязательств, об операциях, их изменяющих, и финансовых результатах.</w:t>
      </w:r>
    </w:p>
    <w:p w:rsidR="00B232C9" w:rsidRDefault="00B232C9">
      <w:pPr>
        <w:widowControl/>
        <w:spacing w:after="200" w:line="276" w:lineRule="auto"/>
        <w:contextualSpacing/>
        <w:jc w:val="both"/>
        <w:rPr>
          <w:rFonts w:ascii="Times New Roman" w:hAnsi="Times New Roman" w:cs="Times New Roman"/>
          <w:bCs/>
          <w:sz w:val="28"/>
          <w:szCs w:val="28"/>
        </w:rPr>
      </w:pPr>
    </w:p>
    <w:p w:rsidR="00B232C9" w:rsidRDefault="004643FA" w:rsidP="00BA62F3">
      <w:pPr>
        <w:widowControl/>
        <w:numPr>
          <w:ilvl w:val="2"/>
          <w:numId w:val="5"/>
        </w:numPr>
        <w:spacing w:after="200" w:line="276" w:lineRule="auto"/>
        <w:ind w:left="0" w:firstLine="709"/>
        <w:contextualSpacing/>
        <w:jc w:val="both"/>
        <w:rPr>
          <w:rFonts w:ascii="Times New Roman" w:hAnsi="Times New Roman" w:cs="Times New Roman"/>
          <w:bCs/>
          <w:sz w:val="28"/>
          <w:szCs w:val="28"/>
        </w:rPr>
      </w:pPr>
      <w:r>
        <w:rPr>
          <w:rFonts w:ascii="Times New Roman" w:hAnsi="Times New Roman" w:cs="Times New Roman"/>
          <w:sz w:val="28"/>
          <w:szCs w:val="28"/>
        </w:rPr>
        <w:t>Данные бухгалтерского учета и сформированная на их основе отчетность сопоставимы.</w:t>
      </w:r>
    </w:p>
    <w:p w:rsidR="00B232C9" w:rsidRDefault="00B232C9">
      <w:pPr>
        <w:widowControl/>
        <w:spacing w:after="200" w:line="276" w:lineRule="auto"/>
        <w:contextualSpacing/>
        <w:jc w:val="both"/>
        <w:rPr>
          <w:rFonts w:ascii="Times New Roman" w:hAnsi="Times New Roman" w:cs="Times New Roman"/>
          <w:bCs/>
          <w:sz w:val="28"/>
          <w:szCs w:val="28"/>
        </w:rPr>
      </w:pPr>
    </w:p>
    <w:p w:rsidR="00B232C9" w:rsidRDefault="004643FA" w:rsidP="00BA62F3">
      <w:pPr>
        <w:widowControl/>
        <w:numPr>
          <w:ilvl w:val="2"/>
          <w:numId w:val="5"/>
        </w:numPr>
        <w:spacing w:after="200" w:line="276" w:lineRule="auto"/>
        <w:ind w:left="0" w:firstLine="709"/>
        <w:contextualSpacing/>
        <w:jc w:val="both"/>
        <w:rPr>
          <w:rFonts w:ascii="Times New Roman" w:hAnsi="Times New Roman" w:cs="Times New Roman"/>
          <w:bCs/>
          <w:sz w:val="28"/>
          <w:szCs w:val="28"/>
        </w:rPr>
      </w:pPr>
      <w:r>
        <w:rPr>
          <w:rFonts w:ascii="Times New Roman" w:hAnsi="Times New Roman" w:cs="Times New Roman"/>
          <w:sz w:val="28"/>
          <w:szCs w:val="28"/>
        </w:rPr>
        <w:lastRenderedPageBreak/>
        <w:t>Особо ценное имущество учитывается обособленно от иного имущества учреждения.</w:t>
      </w:r>
    </w:p>
    <w:p w:rsidR="00B232C9" w:rsidRPr="00F24621" w:rsidRDefault="00B232C9">
      <w:pPr>
        <w:widowControl/>
        <w:spacing w:after="200" w:line="276" w:lineRule="auto"/>
        <w:contextualSpacing/>
        <w:jc w:val="both"/>
        <w:rPr>
          <w:rFonts w:ascii="Times New Roman" w:hAnsi="Times New Roman" w:cs="Times New Roman"/>
          <w:bCs/>
          <w:sz w:val="28"/>
          <w:szCs w:val="28"/>
        </w:rPr>
      </w:pPr>
    </w:p>
    <w:p w:rsidR="00B232C9" w:rsidRDefault="004643FA" w:rsidP="00BA62F3">
      <w:pPr>
        <w:widowControl/>
        <w:numPr>
          <w:ilvl w:val="2"/>
          <w:numId w:val="5"/>
        </w:numPr>
        <w:spacing w:after="200" w:line="276" w:lineRule="auto"/>
        <w:ind w:left="0" w:firstLine="709"/>
        <w:contextualSpacing/>
        <w:jc w:val="both"/>
        <w:rPr>
          <w:rFonts w:ascii="Times New Roman" w:hAnsi="Times New Roman" w:cs="Times New Roman"/>
          <w:bCs/>
          <w:sz w:val="28"/>
          <w:szCs w:val="28"/>
        </w:rPr>
      </w:pPr>
      <w:r>
        <w:rPr>
          <w:rFonts w:ascii="Times New Roman" w:hAnsi="Times New Roman" w:cs="Times New Roman"/>
          <w:sz w:val="28"/>
          <w:szCs w:val="28"/>
        </w:rPr>
        <w:t>При ведении бухгалтерского учета в Учреждении обеспечивается:</w:t>
      </w:r>
    </w:p>
    <w:p w:rsidR="00B232C9" w:rsidRDefault="004643FA" w:rsidP="00BA62F3">
      <w:pPr>
        <w:numPr>
          <w:ilvl w:val="1"/>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полной и достоверной информации о наличии имущества, об его использовании, о принятых учреждением обязательствах, полученных им финансовых результатах и формирование бухгалтерской отчетности, необходимой внутренним и внешним пользователям бухгалтерской отчетности;</w:t>
      </w:r>
    </w:p>
    <w:p w:rsidR="00B232C9" w:rsidRDefault="004643FA" w:rsidP="00BA62F3">
      <w:pPr>
        <w:numPr>
          <w:ilvl w:val="1"/>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необходимой внутренним и внешним пользователям бухгалтерской отчетности для реализации ими полномочий по внутреннему и внешнему финансовому контролю в соответствии с действующим законодательством.</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Бухгалтерская отчетность предоставляется в соответствии с требованиями Инструкции о порядке составления и представления годовой, квартальной и месячной отчетности государственных (муниципальных) бюджетных и автономных учреждений, утвержденной приказом Минфина РФ от 25.03.2011  № 33н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МинфинаРФ от 28 декабря 2010г. № 191н. Сроки предоставления бухгалтерской отчетности, а также ее состав (с учетом требований Инструкции № 33н и Инструкции № 191н) определяется Учредителем.</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Учреждением ведется раздельный учет по источникам финансирования.При формировании номеров счетов применяются следующие коды финансового обеспечения (Далее - КФО):</w:t>
      </w:r>
    </w:p>
    <w:p w:rsidR="00B232C9" w:rsidRDefault="004643FA" w:rsidP="00BA62F3">
      <w:pPr>
        <w:numPr>
          <w:ilvl w:val="0"/>
          <w:numId w:val="11"/>
        </w:numPr>
        <w:ind w:left="0" w:firstLine="709"/>
        <w:jc w:val="both"/>
        <w:rPr>
          <w:rFonts w:ascii="Times New Roman" w:hAnsi="Times New Roman" w:cs="Times New Roman"/>
          <w:sz w:val="28"/>
          <w:szCs w:val="28"/>
        </w:rPr>
      </w:pPr>
      <w:r>
        <w:rPr>
          <w:rFonts w:ascii="Times New Roman" w:hAnsi="Times New Roman" w:cs="Times New Roman"/>
          <w:b/>
          <w:sz w:val="28"/>
          <w:szCs w:val="28"/>
        </w:rPr>
        <w:t>КФО1</w:t>
      </w:r>
      <w:r>
        <w:rPr>
          <w:rFonts w:ascii="Times New Roman" w:hAnsi="Times New Roman" w:cs="Times New Roman"/>
          <w:sz w:val="28"/>
          <w:szCs w:val="28"/>
        </w:rPr>
        <w:t xml:space="preserve"> -</w:t>
      </w:r>
      <w:r>
        <w:rPr>
          <w:rFonts w:ascii="Times New Roman" w:hAnsi="Times New Roman" w:cs="Times New Roman"/>
          <w:sz w:val="28"/>
          <w:szCs w:val="28"/>
        </w:rPr>
        <w:tab/>
        <w:t>деятельность, осуществляемая за счет средств соответствующего бюджета бюджетной системы Российской Федерации (бюджетная деятельность);</w:t>
      </w:r>
    </w:p>
    <w:p w:rsidR="00B232C9" w:rsidRDefault="004643FA" w:rsidP="00BA62F3">
      <w:pPr>
        <w:numPr>
          <w:ilvl w:val="0"/>
          <w:numId w:val="11"/>
        </w:numPr>
        <w:ind w:left="0" w:firstLine="709"/>
        <w:jc w:val="both"/>
        <w:rPr>
          <w:rFonts w:ascii="Times New Roman" w:hAnsi="Times New Roman" w:cs="Times New Roman"/>
          <w:sz w:val="28"/>
          <w:szCs w:val="28"/>
        </w:rPr>
      </w:pPr>
      <w:r>
        <w:rPr>
          <w:rFonts w:ascii="Times New Roman" w:hAnsi="Times New Roman" w:cs="Times New Roman"/>
          <w:b/>
          <w:sz w:val="28"/>
          <w:szCs w:val="28"/>
        </w:rPr>
        <w:t>КФО 2</w:t>
      </w:r>
      <w:r>
        <w:rPr>
          <w:rFonts w:ascii="Times New Roman" w:hAnsi="Times New Roman" w:cs="Times New Roman"/>
          <w:sz w:val="28"/>
          <w:szCs w:val="28"/>
        </w:rPr>
        <w:t xml:space="preserve"> -</w:t>
      </w:r>
      <w:r>
        <w:rPr>
          <w:rFonts w:ascii="Times New Roman" w:hAnsi="Times New Roman" w:cs="Times New Roman"/>
          <w:sz w:val="28"/>
          <w:szCs w:val="28"/>
        </w:rPr>
        <w:tab/>
        <w:t>приносящая доход деятельность (собственные доходы учреждения);</w:t>
      </w:r>
    </w:p>
    <w:p w:rsidR="00B232C9" w:rsidRDefault="004643FA" w:rsidP="00BA62F3">
      <w:pPr>
        <w:numPr>
          <w:ilvl w:val="0"/>
          <w:numId w:val="11"/>
        </w:numPr>
        <w:ind w:left="0" w:firstLine="709"/>
        <w:jc w:val="both"/>
        <w:rPr>
          <w:rFonts w:ascii="Times New Roman" w:hAnsi="Times New Roman" w:cs="Times New Roman"/>
          <w:sz w:val="28"/>
          <w:szCs w:val="28"/>
        </w:rPr>
      </w:pPr>
      <w:r>
        <w:rPr>
          <w:rFonts w:ascii="Times New Roman" w:hAnsi="Times New Roman" w:cs="Times New Roman"/>
          <w:b/>
          <w:sz w:val="28"/>
          <w:szCs w:val="28"/>
        </w:rPr>
        <w:t>КФО 3</w:t>
      </w:r>
      <w:r>
        <w:rPr>
          <w:rFonts w:ascii="Times New Roman" w:hAnsi="Times New Roman" w:cs="Times New Roman"/>
          <w:sz w:val="28"/>
          <w:szCs w:val="28"/>
        </w:rPr>
        <w:t>-</w:t>
      </w:r>
      <w:r>
        <w:rPr>
          <w:rFonts w:ascii="Times New Roman" w:hAnsi="Times New Roman" w:cs="Times New Roman"/>
          <w:sz w:val="28"/>
          <w:szCs w:val="28"/>
        </w:rPr>
        <w:tab/>
        <w:t>средства, находящиеся во временном распоряжении;</w:t>
      </w:r>
    </w:p>
    <w:p w:rsidR="00B232C9" w:rsidRDefault="004643FA" w:rsidP="00BA62F3">
      <w:pPr>
        <w:numPr>
          <w:ilvl w:val="0"/>
          <w:numId w:val="11"/>
        </w:numPr>
        <w:ind w:left="0" w:firstLine="709"/>
        <w:jc w:val="both"/>
        <w:rPr>
          <w:rFonts w:ascii="Times New Roman" w:hAnsi="Times New Roman" w:cs="Times New Roman"/>
          <w:sz w:val="28"/>
          <w:szCs w:val="28"/>
        </w:rPr>
      </w:pPr>
      <w:r>
        <w:rPr>
          <w:rFonts w:ascii="Times New Roman" w:hAnsi="Times New Roman" w:cs="Times New Roman"/>
          <w:b/>
          <w:sz w:val="28"/>
          <w:szCs w:val="28"/>
        </w:rPr>
        <w:t>КФО 4</w:t>
      </w:r>
      <w:r>
        <w:rPr>
          <w:rFonts w:ascii="Times New Roman" w:hAnsi="Times New Roman" w:cs="Times New Roman"/>
          <w:sz w:val="28"/>
          <w:szCs w:val="28"/>
        </w:rPr>
        <w:t xml:space="preserve"> -</w:t>
      </w:r>
      <w:r>
        <w:rPr>
          <w:rFonts w:ascii="Times New Roman" w:hAnsi="Times New Roman" w:cs="Times New Roman"/>
          <w:sz w:val="28"/>
          <w:szCs w:val="28"/>
        </w:rPr>
        <w:tab/>
        <w:t>субсидии на выполнение государственных заданий;</w:t>
      </w:r>
    </w:p>
    <w:p w:rsidR="00B232C9" w:rsidRDefault="004643FA" w:rsidP="00BA62F3">
      <w:pPr>
        <w:numPr>
          <w:ilvl w:val="0"/>
          <w:numId w:val="11"/>
        </w:numPr>
        <w:ind w:left="0" w:firstLine="709"/>
        <w:jc w:val="both"/>
        <w:rPr>
          <w:rFonts w:ascii="Times New Roman" w:hAnsi="Times New Roman" w:cs="Times New Roman"/>
          <w:sz w:val="28"/>
          <w:szCs w:val="28"/>
        </w:rPr>
      </w:pPr>
      <w:r>
        <w:rPr>
          <w:rFonts w:ascii="Times New Roman" w:hAnsi="Times New Roman" w:cs="Times New Roman"/>
          <w:b/>
          <w:sz w:val="28"/>
          <w:szCs w:val="28"/>
        </w:rPr>
        <w:t>КФО 5</w:t>
      </w:r>
      <w:r>
        <w:rPr>
          <w:rFonts w:ascii="Times New Roman" w:hAnsi="Times New Roman" w:cs="Times New Roman"/>
          <w:sz w:val="28"/>
          <w:szCs w:val="28"/>
        </w:rPr>
        <w:t xml:space="preserve"> -</w:t>
      </w:r>
      <w:r>
        <w:rPr>
          <w:rFonts w:ascii="Times New Roman" w:hAnsi="Times New Roman" w:cs="Times New Roman"/>
          <w:sz w:val="28"/>
          <w:szCs w:val="28"/>
        </w:rPr>
        <w:tab/>
        <w:t>субсидии на иные цели.</w:t>
      </w:r>
    </w:p>
    <w:p w:rsidR="00B232C9" w:rsidRDefault="004643FA" w:rsidP="00BA62F3">
      <w:pPr>
        <w:numPr>
          <w:ilvl w:val="0"/>
          <w:numId w:val="11"/>
        </w:numPr>
        <w:ind w:left="0" w:firstLine="709"/>
        <w:rPr>
          <w:rFonts w:ascii="Times New Roman" w:hAnsi="Times New Roman" w:cs="Times New Roman"/>
          <w:sz w:val="28"/>
          <w:szCs w:val="28"/>
        </w:rPr>
      </w:pPr>
      <w:r>
        <w:rPr>
          <w:rFonts w:ascii="Times New Roman" w:hAnsi="Times New Roman" w:cs="Times New Roman"/>
          <w:b/>
          <w:sz w:val="28"/>
          <w:szCs w:val="28"/>
        </w:rPr>
        <w:t>КФО 7</w:t>
      </w:r>
      <w:r>
        <w:rPr>
          <w:rFonts w:ascii="Times New Roman" w:hAnsi="Times New Roman" w:cs="Times New Roman"/>
          <w:sz w:val="28"/>
          <w:szCs w:val="28"/>
        </w:rPr>
        <w:t xml:space="preserve"> - средства по обязательному медицинскому страхованию;</w:t>
      </w:r>
    </w:p>
    <w:p w:rsidR="00B232C9" w:rsidRDefault="00B232C9">
      <w:pPr>
        <w:ind w:left="34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учреждении ведется в соответствии с Рабочим планом счетов бухгалтерского учета, содержащим синтетические и аналитические счета. Рабочий план счетов </w:t>
      </w:r>
      <w:r>
        <w:rPr>
          <w:rFonts w:ascii="Times New Roman" w:hAnsi="Times New Roman" w:cs="Times New Roman"/>
          <w:sz w:val="28"/>
          <w:szCs w:val="28"/>
        </w:rPr>
        <w:lastRenderedPageBreak/>
        <w:t>разработан на основе Единого плана счетов бухгалтерского учета, утвержденного Инструкцией № 157н, Инструкцией 174н и Инструкцией 162н. Рабочий план счетов приведен в Приложении № 1 к настоящей Учетной политике, дополнительная классификация к КОСГУ приведена в Приложении № 1.1.</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Номер счета бухгалтерского учета состоит из 26-ти разрядов.</w:t>
      </w:r>
    </w:p>
    <w:p w:rsidR="00B232C9" w:rsidRDefault="004643FA">
      <w:pPr>
        <w:jc w:val="both"/>
        <w:rPr>
          <w:rFonts w:ascii="Times New Roman" w:hAnsi="Times New Roman" w:cs="Times New Roman"/>
          <w:sz w:val="28"/>
          <w:szCs w:val="28"/>
        </w:rPr>
      </w:pPr>
      <w:r>
        <w:rPr>
          <w:rFonts w:ascii="Times New Roman" w:hAnsi="Times New Roman" w:cs="Times New Roman"/>
          <w:sz w:val="28"/>
          <w:szCs w:val="28"/>
        </w:rPr>
        <w:tab/>
      </w:r>
    </w:p>
    <w:tbl>
      <w:tblPr>
        <w:tblW w:w="9524" w:type="dxa"/>
        <w:tblInd w:w="15" w:type="dxa"/>
        <w:tblLayout w:type="fixed"/>
        <w:tblCellMar>
          <w:left w:w="0" w:type="dxa"/>
          <w:right w:w="0" w:type="dxa"/>
        </w:tblCellMar>
        <w:tblLook w:val="0600"/>
      </w:tblPr>
      <w:tblGrid>
        <w:gridCol w:w="268"/>
        <w:gridCol w:w="267"/>
        <w:gridCol w:w="268"/>
        <w:gridCol w:w="267"/>
        <w:gridCol w:w="268"/>
        <w:gridCol w:w="268"/>
        <w:gridCol w:w="269"/>
        <w:gridCol w:w="268"/>
        <w:gridCol w:w="269"/>
        <w:gridCol w:w="402"/>
        <w:gridCol w:w="402"/>
        <w:gridCol w:w="401"/>
        <w:gridCol w:w="404"/>
        <w:gridCol w:w="402"/>
        <w:gridCol w:w="402"/>
        <w:gridCol w:w="403"/>
        <w:gridCol w:w="268"/>
        <w:gridCol w:w="804"/>
        <w:gridCol w:w="402"/>
        <w:gridCol w:w="402"/>
        <w:gridCol w:w="402"/>
        <w:gridCol w:w="403"/>
        <w:gridCol w:w="402"/>
        <w:gridCol w:w="402"/>
        <w:gridCol w:w="402"/>
        <w:gridCol w:w="403"/>
        <w:gridCol w:w="6"/>
      </w:tblGrid>
      <w:tr w:rsidR="00B232C9">
        <w:trPr>
          <w:gridAfter w:val="1"/>
          <w:wAfter w:w="6" w:type="dxa"/>
          <w:trHeight w:val="476"/>
        </w:trPr>
        <w:tc>
          <w:tcPr>
            <w:tcW w:w="9518" w:type="dxa"/>
            <w:gridSpan w:val="26"/>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tcPr>
          <w:p w:rsidR="00B232C9" w:rsidRDefault="004643FA">
            <w:pPr>
              <w:widowControl/>
              <w:jc w:val="center"/>
              <w:rPr>
                <w:rFonts w:eastAsia="Times New Roman" w:cs="Arial"/>
                <w:sz w:val="28"/>
                <w:szCs w:val="28"/>
                <w:lang w:eastAsia="ru-RU" w:bidi="ar-SA"/>
              </w:rPr>
            </w:pPr>
            <w:r>
              <w:rPr>
                <w:rFonts w:ascii="Calibri" w:eastAsia="Times New Roman" w:hAnsi="Calibri" w:cs="Arial"/>
                <w:b/>
                <w:bCs/>
                <w:i/>
                <w:iCs/>
                <w:color w:val="000000"/>
                <w:sz w:val="28"/>
                <w:szCs w:val="28"/>
                <w:lang w:eastAsia="ru-RU" w:bidi="ar-SA"/>
              </w:rPr>
              <w:t>Структура номера счета бухгалтерского учета</w:t>
            </w:r>
          </w:p>
        </w:tc>
      </w:tr>
      <w:tr w:rsidR="00B232C9">
        <w:trPr>
          <w:gridAfter w:val="1"/>
          <w:wAfter w:w="6" w:type="dxa"/>
          <w:trHeight w:val="1822"/>
        </w:trPr>
        <w:tc>
          <w:tcPr>
            <w:tcW w:w="5496" w:type="dxa"/>
            <w:gridSpan w:val="17"/>
            <w:tcBorders>
              <w:top w:val="single" w:sz="8" w:space="0" w:color="000000"/>
              <w:left w:val="single" w:sz="8" w:space="0" w:color="000000"/>
              <w:bottom w:val="single" w:sz="8" w:space="0" w:color="000000"/>
              <w:right w:val="single" w:sz="8" w:space="0" w:color="000000"/>
            </w:tcBorders>
            <w:shd w:val="clear" w:color="auto" w:fill="DDEBF7"/>
            <w:noWrap/>
            <w:tcMar>
              <w:top w:w="15" w:type="dxa"/>
              <w:left w:w="15" w:type="dxa"/>
              <w:bottom w:w="0" w:type="dxa"/>
              <w:right w:w="15" w:type="dxa"/>
            </w:tcMar>
            <w:vAlign w:val="center"/>
          </w:tcPr>
          <w:p w:rsidR="00B232C9" w:rsidRDefault="004643FA">
            <w:pPr>
              <w:widowControl/>
              <w:jc w:val="center"/>
              <w:rPr>
                <w:rFonts w:eastAsia="Times New Roman" w:cs="Arial"/>
                <w:sz w:val="22"/>
                <w:szCs w:val="22"/>
                <w:lang w:eastAsia="ru-RU" w:bidi="ar-SA"/>
              </w:rPr>
            </w:pPr>
            <w:r>
              <w:rPr>
                <w:rFonts w:ascii="Calibri" w:eastAsia="Times New Roman" w:hAnsi="Calibri" w:cs="Arial"/>
                <w:b/>
                <w:bCs/>
                <w:iCs/>
                <w:color w:val="000000"/>
                <w:sz w:val="22"/>
                <w:szCs w:val="22"/>
                <w:lang w:eastAsia="ru-RU" w:bidi="ar-SA"/>
              </w:rPr>
              <w:t>Аналитический код по классификационному признаку поступлений и выбытий</w:t>
            </w:r>
          </w:p>
        </w:tc>
        <w:tc>
          <w:tcPr>
            <w:tcW w:w="805" w:type="dxa"/>
            <w:tcBorders>
              <w:top w:val="single" w:sz="8" w:space="0" w:color="000000"/>
              <w:left w:val="single" w:sz="8" w:space="0" w:color="000000"/>
              <w:bottom w:val="single" w:sz="8" w:space="0" w:color="000000"/>
              <w:right w:val="single" w:sz="8" w:space="0" w:color="000000"/>
            </w:tcBorders>
            <w:shd w:val="clear" w:color="auto" w:fill="FFF2CC"/>
            <w:noWrap/>
            <w:tcMar>
              <w:top w:w="15" w:type="dxa"/>
              <w:left w:w="15" w:type="dxa"/>
              <w:bottom w:w="0" w:type="dxa"/>
              <w:right w:w="15" w:type="dxa"/>
            </w:tcMar>
            <w:vAlign w:val="center"/>
          </w:tcPr>
          <w:p w:rsidR="00B232C9" w:rsidRDefault="004643FA">
            <w:pPr>
              <w:widowControl/>
              <w:jc w:val="center"/>
              <w:rPr>
                <w:rFonts w:eastAsia="Times New Roman" w:cs="Arial"/>
                <w:sz w:val="22"/>
                <w:szCs w:val="22"/>
                <w:lang w:eastAsia="ru-RU" w:bidi="ar-SA"/>
              </w:rPr>
            </w:pPr>
            <w:r>
              <w:rPr>
                <w:rFonts w:ascii="Calibri" w:eastAsia="Times New Roman" w:hAnsi="Calibri" w:cs="Arial"/>
                <w:b/>
                <w:bCs/>
                <w:color w:val="000000"/>
                <w:sz w:val="22"/>
                <w:szCs w:val="22"/>
                <w:lang w:eastAsia="ru-RU" w:bidi="ar-SA"/>
              </w:rPr>
              <w:t>Код вида финансового обеспечения</w:t>
            </w:r>
          </w:p>
        </w:tc>
        <w:tc>
          <w:tcPr>
            <w:tcW w:w="1206" w:type="dxa"/>
            <w:gridSpan w:val="3"/>
            <w:tcBorders>
              <w:top w:val="single" w:sz="8" w:space="0" w:color="000000"/>
              <w:left w:val="single" w:sz="8" w:space="0" w:color="000000"/>
              <w:bottom w:val="single" w:sz="8" w:space="0" w:color="000000"/>
              <w:right w:val="single" w:sz="8" w:space="0" w:color="000000"/>
            </w:tcBorders>
            <w:shd w:val="clear" w:color="auto" w:fill="E2EFDA"/>
            <w:noWrap/>
            <w:tcMar>
              <w:top w:w="15" w:type="dxa"/>
              <w:left w:w="15" w:type="dxa"/>
              <w:bottom w:w="0" w:type="dxa"/>
              <w:right w:w="15" w:type="dxa"/>
            </w:tcMar>
            <w:vAlign w:val="center"/>
          </w:tcPr>
          <w:p w:rsidR="00B232C9" w:rsidRDefault="004643FA">
            <w:pPr>
              <w:widowControl/>
              <w:jc w:val="center"/>
              <w:rPr>
                <w:rFonts w:eastAsia="Times New Roman" w:cs="Arial"/>
                <w:sz w:val="22"/>
                <w:szCs w:val="22"/>
                <w:lang w:eastAsia="ru-RU" w:bidi="ar-SA"/>
              </w:rPr>
            </w:pPr>
            <w:r>
              <w:rPr>
                <w:rFonts w:ascii="Calibri" w:eastAsia="Times New Roman" w:hAnsi="Calibri" w:cs="Arial"/>
                <w:b/>
                <w:bCs/>
                <w:color w:val="000000"/>
                <w:sz w:val="22"/>
                <w:szCs w:val="22"/>
                <w:lang w:eastAsia="ru-RU" w:bidi="ar-SA"/>
              </w:rPr>
              <w:t>Код синтетического учета</w:t>
            </w:r>
          </w:p>
        </w:tc>
        <w:tc>
          <w:tcPr>
            <w:tcW w:w="805" w:type="dxa"/>
            <w:gridSpan w:val="2"/>
            <w:tcBorders>
              <w:top w:val="single" w:sz="8" w:space="0" w:color="000000"/>
              <w:left w:val="single" w:sz="8" w:space="0" w:color="000000"/>
              <w:bottom w:val="single" w:sz="8" w:space="0" w:color="000000"/>
              <w:right w:val="single" w:sz="8" w:space="0" w:color="000000"/>
            </w:tcBorders>
            <w:shd w:val="clear" w:color="auto" w:fill="EDEDED"/>
            <w:noWrap/>
            <w:tcMar>
              <w:top w:w="15" w:type="dxa"/>
              <w:left w:w="15" w:type="dxa"/>
              <w:bottom w:w="0" w:type="dxa"/>
              <w:right w:w="15" w:type="dxa"/>
            </w:tcMar>
            <w:vAlign w:val="center"/>
          </w:tcPr>
          <w:p w:rsidR="00B232C9" w:rsidRDefault="004643FA">
            <w:pPr>
              <w:widowControl/>
              <w:jc w:val="center"/>
              <w:rPr>
                <w:rFonts w:eastAsia="Times New Roman" w:cs="Arial"/>
                <w:sz w:val="22"/>
                <w:szCs w:val="22"/>
                <w:lang w:eastAsia="ru-RU" w:bidi="ar-SA"/>
              </w:rPr>
            </w:pPr>
            <w:r>
              <w:rPr>
                <w:rFonts w:ascii="Calibri" w:eastAsia="Times New Roman" w:hAnsi="Calibri" w:cs="Arial"/>
                <w:b/>
                <w:bCs/>
                <w:color w:val="000000"/>
                <w:sz w:val="22"/>
                <w:szCs w:val="22"/>
                <w:lang w:eastAsia="ru-RU" w:bidi="ar-SA"/>
              </w:rPr>
              <w:t>Код аналитического учета</w:t>
            </w:r>
          </w:p>
        </w:tc>
        <w:tc>
          <w:tcPr>
            <w:tcW w:w="1207" w:type="dxa"/>
            <w:gridSpan w:val="3"/>
            <w:tcBorders>
              <w:top w:val="single" w:sz="8" w:space="0" w:color="000000"/>
              <w:left w:val="single" w:sz="8" w:space="0" w:color="000000"/>
              <w:bottom w:val="single" w:sz="8" w:space="0" w:color="000000"/>
              <w:right w:val="single" w:sz="8" w:space="0" w:color="000000"/>
            </w:tcBorders>
            <w:shd w:val="clear" w:color="auto" w:fill="FCE4D6"/>
            <w:noWrap/>
            <w:tcMar>
              <w:top w:w="15" w:type="dxa"/>
              <w:left w:w="15" w:type="dxa"/>
              <w:bottom w:w="0" w:type="dxa"/>
              <w:right w:w="15" w:type="dxa"/>
            </w:tcMar>
            <w:vAlign w:val="center"/>
          </w:tcPr>
          <w:p w:rsidR="00B232C9" w:rsidRDefault="004643FA">
            <w:pPr>
              <w:widowControl/>
              <w:jc w:val="center"/>
              <w:rPr>
                <w:rFonts w:eastAsia="Times New Roman" w:cs="Arial"/>
                <w:sz w:val="22"/>
                <w:szCs w:val="22"/>
                <w:lang w:eastAsia="ru-RU" w:bidi="ar-SA"/>
              </w:rPr>
            </w:pPr>
            <w:r>
              <w:rPr>
                <w:rFonts w:ascii="Calibri" w:eastAsia="Times New Roman" w:hAnsi="Calibri" w:cs="Arial"/>
                <w:b/>
                <w:bCs/>
                <w:color w:val="000000"/>
                <w:sz w:val="22"/>
                <w:szCs w:val="22"/>
                <w:lang w:eastAsia="ru-RU" w:bidi="ar-SA"/>
              </w:rPr>
              <w:t>Аналитический код вида поступлений, выбытий</w:t>
            </w:r>
          </w:p>
        </w:tc>
      </w:tr>
      <w:tr w:rsidR="00B232C9">
        <w:trPr>
          <w:trHeight w:val="350"/>
        </w:trPr>
        <w:tc>
          <w:tcPr>
            <w:tcW w:w="269" w:type="dxa"/>
            <w:tcBorders>
              <w:top w:val="single" w:sz="8" w:space="0" w:color="000000"/>
              <w:left w:val="single" w:sz="8"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w:t>
            </w:r>
          </w:p>
        </w:tc>
        <w:tc>
          <w:tcPr>
            <w:tcW w:w="268"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2</w:t>
            </w:r>
          </w:p>
        </w:tc>
        <w:tc>
          <w:tcPr>
            <w:tcW w:w="269"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3</w:t>
            </w:r>
          </w:p>
        </w:tc>
        <w:tc>
          <w:tcPr>
            <w:tcW w:w="268"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4</w:t>
            </w:r>
          </w:p>
        </w:tc>
        <w:tc>
          <w:tcPr>
            <w:tcW w:w="269"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5</w:t>
            </w:r>
          </w:p>
        </w:tc>
        <w:tc>
          <w:tcPr>
            <w:tcW w:w="268"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6</w:t>
            </w:r>
          </w:p>
        </w:tc>
        <w:tc>
          <w:tcPr>
            <w:tcW w:w="269"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7</w:t>
            </w:r>
          </w:p>
        </w:tc>
        <w:tc>
          <w:tcPr>
            <w:tcW w:w="268"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8</w:t>
            </w:r>
          </w:p>
        </w:tc>
        <w:tc>
          <w:tcPr>
            <w:tcW w:w="269"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9</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10</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11</w:t>
            </w:r>
          </w:p>
        </w:tc>
        <w:tc>
          <w:tcPr>
            <w:tcW w:w="401"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12</w:t>
            </w:r>
          </w:p>
        </w:tc>
        <w:tc>
          <w:tcPr>
            <w:tcW w:w="404"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13</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14</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15</w:t>
            </w:r>
          </w:p>
        </w:tc>
        <w:tc>
          <w:tcPr>
            <w:tcW w:w="403"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16</w:t>
            </w:r>
          </w:p>
        </w:tc>
        <w:tc>
          <w:tcPr>
            <w:tcW w:w="268"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17</w:t>
            </w:r>
          </w:p>
        </w:tc>
        <w:tc>
          <w:tcPr>
            <w:tcW w:w="805"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18</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19</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20</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21</w:t>
            </w:r>
          </w:p>
        </w:tc>
        <w:tc>
          <w:tcPr>
            <w:tcW w:w="403"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22</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23</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24</w:t>
            </w:r>
          </w:p>
        </w:tc>
        <w:tc>
          <w:tcPr>
            <w:tcW w:w="402" w:type="dxa"/>
            <w:tcBorders>
              <w:top w:val="single" w:sz="8" w:space="0" w:color="000000"/>
              <w:left w:val="single" w:sz="4" w:space="0" w:color="000000"/>
              <w:bottom w:val="single" w:sz="8" w:space="0" w:color="000000"/>
              <w:right w:val="single" w:sz="4"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25</w:t>
            </w:r>
          </w:p>
        </w:tc>
        <w:tc>
          <w:tcPr>
            <w:tcW w:w="403" w:type="dxa"/>
            <w:gridSpan w:val="2"/>
            <w:tcBorders>
              <w:top w:val="single" w:sz="8" w:space="0" w:color="000000"/>
              <w:left w:val="single" w:sz="4" w:space="0" w:color="000000"/>
              <w:bottom w:val="single" w:sz="8" w:space="0" w:color="000000"/>
              <w:right w:val="single" w:sz="8" w:space="0" w:color="000000"/>
            </w:tcBorders>
            <w:noWrap/>
            <w:tcMar>
              <w:top w:w="15" w:type="dxa"/>
              <w:left w:w="15" w:type="dxa"/>
              <w:bottom w:w="0" w:type="dxa"/>
              <w:right w:w="15" w:type="dxa"/>
            </w:tcMar>
            <w:vAlign w:val="center"/>
          </w:tcPr>
          <w:p w:rsidR="00B232C9" w:rsidRDefault="004643FA">
            <w:pPr>
              <w:widowControl/>
              <w:spacing w:line="315" w:lineRule="atLeast"/>
              <w:jc w:val="center"/>
              <w:rPr>
                <w:rFonts w:eastAsia="Times New Roman" w:cs="Arial"/>
                <w:sz w:val="36"/>
                <w:szCs w:val="36"/>
                <w:lang w:eastAsia="ru-RU" w:bidi="ar-SA"/>
              </w:rPr>
            </w:pPr>
            <w:r>
              <w:rPr>
                <w:rFonts w:ascii="Calibri" w:eastAsia="Times New Roman" w:hAnsi="Calibri" w:cs="Arial"/>
                <w:color w:val="000000"/>
                <w:sz w:val="22"/>
                <w:szCs w:val="22"/>
                <w:lang w:eastAsia="ru-RU" w:bidi="ar-SA"/>
              </w:rPr>
              <w:t>26</w:t>
            </w:r>
          </w:p>
        </w:tc>
      </w:tr>
    </w:tbl>
    <w:p w:rsidR="00B232C9" w:rsidRDefault="00B232C9">
      <w:pPr>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 целях организации и ведения учета установлен следующий порядок отражения аналитических кодов</w:t>
      </w:r>
      <w:r>
        <w:rPr>
          <w:rFonts w:ascii="Times New Roman" w:hAnsi="Times New Roman" w:cs="Times New Roman"/>
          <w:bCs/>
          <w:iCs/>
          <w:sz w:val="28"/>
          <w:szCs w:val="28"/>
        </w:rPr>
        <w:t>по классификационному признаку поступлений и выбытий (далее</w:t>
      </w:r>
      <w:r>
        <w:rPr>
          <w:rFonts w:ascii="Times New Roman" w:hAnsi="Times New Roman" w:cs="Times New Roman"/>
          <w:sz w:val="28"/>
          <w:szCs w:val="28"/>
        </w:rPr>
        <w:t xml:space="preserve"> – </w:t>
      </w:r>
      <w:r>
        <w:rPr>
          <w:rFonts w:ascii="Times New Roman" w:hAnsi="Times New Roman" w:cs="Times New Roman"/>
          <w:bCs/>
          <w:iCs/>
          <w:sz w:val="28"/>
          <w:szCs w:val="28"/>
        </w:rPr>
        <w:t>тип КПС)</w:t>
      </w:r>
      <w:r>
        <w:rPr>
          <w:rFonts w:ascii="Times New Roman" w:hAnsi="Times New Roman" w:cs="Times New Roman"/>
          <w:sz w:val="28"/>
          <w:szCs w:val="28"/>
        </w:rPr>
        <w:t xml:space="preserve"> в номере счета Рабочего плана счетов.</w:t>
      </w:r>
    </w:p>
    <w:p w:rsidR="00B232C9" w:rsidRDefault="00B232C9">
      <w:pPr>
        <w:ind w:left="709"/>
        <w:jc w:val="both"/>
        <w:rPr>
          <w:rFonts w:ascii="Times New Roman" w:hAnsi="Times New Roman" w:cs="Times New Roman"/>
          <w:sz w:val="28"/>
          <w:szCs w:val="28"/>
        </w:rPr>
      </w:pPr>
    </w:p>
    <w:p w:rsidR="00B232C9" w:rsidRDefault="004643FA" w:rsidP="00BA62F3">
      <w:pPr>
        <w:numPr>
          <w:ilvl w:val="0"/>
          <w:numId w:val="8"/>
        </w:numPr>
        <w:jc w:val="both"/>
        <w:rPr>
          <w:rFonts w:ascii="Times New Roman" w:hAnsi="Times New Roman" w:cs="Times New Roman"/>
          <w:b/>
          <w:i/>
          <w:sz w:val="28"/>
          <w:szCs w:val="28"/>
        </w:rPr>
      </w:pPr>
      <w:r>
        <w:rPr>
          <w:rFonts w:ascii="Times New Roman" w:hAnsi="Times New Roman" w:cs="Times New Roman"/>
          <w:b/>
          <w:i/>
          <w:sz w:val="28"/>
          <w:szCs w:val="28"/>
        </w:rPr>
        <w:t>тип КПС</w:t>
      </w:r>
      <w:r>
        <w:rPr>
          <w:rFonts w:ascii="Times New Roman" w:hAnsi="Times New Roman" w:cs="Times New Roman"/>
          <w:sz w:val="28"/>
          <w:szCs w:val="28"/>
        </w:rPr>
        <w:t xml:space="preserve"> – </w:t>
      </w:r>
      <w:r>
        <w:rPr>
          <w:rFonts w:ascii="Times New Roman" w:hAnsi="Times New Roman" w:cs="Times New Roman"/>
          <w:b/>
          <w:i/>
          <w:sz w:val="28"/>
          <w:szCs w:val="28"/>
        </w:rPr>
        <w:t>код дохода бюджета (далее</w:t>
      </w:r>
      <w:r>
        <w:rPr>
          <w:rFonts w:ascii="Times New Roman" w:hAnsi="Times New Roman" w:cs="Times New Roman"/>
          <w:sz w:val="28"/>
          <w:szCs w:val="28"/>
        </w:rPr>
        <w:t xml:space="preserve"> – </w:t>
      </w:r>
      <w:r>
        <w:rPr>
          <w:rFonts w:ascii="Times New Roman" w:hAnsi="Times New Roman" w:cs="Times New Roman"/>
          <w:b/>
          <w:i/>
          <w:sz w:val="28"/>
          <w:szCs w:val="28"/>
        </w:rPr>
        <w:t>КДБ)</w:t>
      </w:r>
    </w:p>
    <w:p w:rsidR="00B232C9" w:rsidRDefault="00B232C9">
      <w:pPr>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кодовфинансового обеспечения </w:t>
      </w:r>
      <w:r>
        <w:rPr>
          <w:rFonts w:ascii="Times New Roman" w:hAnsi="Times New Roman" w:cs="Times New Roman"/>
          <w:b/>
          <w:sz w:val="28"/>
          <w:szCs w:val="28"/>
        </w:rPr>
        <w:t>«2, 7»</w:t>
      </w:r>
      <w:r>
        <w:rPr>
          <w:rFonts w:ascii="Times New Roman" w:hAnsi="Times New Roman" w:cs="Times New Roman"/>
          <w:sz w:val="28"/>
          <w:szCs w:val="28"/>
        </w:rPr>
        <w:t xml:space="preserve"> в КПС типаКДБ установлено следующее:</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1-4 (код раздела-подраздела):</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«090</w:t>
      </w:r>
      <w:r>
        <w:rPr>
          <w:rFonts w:ascii="Times New Roman" w:hAnsi="Times New Roman" w:cs="Times New Roman"/>
          <w:sz w:val="28"/>
          <w:szCs w:val="28"/>
          <w:lang w:val="en-US"/>
        </w:rPr>
        <w:t>1</w:t>
      </w:r>
      <w:r>
        <w:rPr>
          <w:rFonts w:ascii="Times New Roman" w:hAnsi="Times New Roman" w:cs="Times New Roman"/>
          <w:sz w:val="28"/>
          <w:szCs w:val="28"/>
        </w:rPr>
        <w:t>» – Стационарная медицинская помощь</w:t>
      </w:r>
    </w:p>
    <w:p w:rsidR="00B232C9" w:rsidRDefault="004643FA">
      <w:pPr>
        <w:ind w:firstLine="709"/>
        <w:jc w:val="both"/>
        <w:rPr>
          <w:rFonts w:ascii="Times New Roman" w:hAnsi="Times New Roman" w:cs="Times New Roman"/>
          <w:sz w:val="28"/>
          <w:szCs w:val="28"/>
          <w:lang w:val="en-US"/>
        </w:rPr>
      </w:pPr>
      <w:r>
        <w:rPr>
          <w:rFonts w:ascii="Times New Roman" w:hAnsi="Times New Roman" w:cs="Times New Roman"/>
          <w:sz w:val="28"/>
          <w:szCs w:val="28"/>
        </w:rPr>
        <w:t>Разряд 5-8 (статья-подстатья доходов) – «0000»</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9-10 (элемент доходов) –  «00»</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11-14 (группа подвида доходов бюджета) – «0000» за исключением:</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«0007» - доходы поступающие за оказанные услуги от физических лиц и по договорам ДМС;</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«0012» -  доходы от штрафов, пеней, иных сумм принудительного изъятия.</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В случае реализации национальных проектов в 5-14 разрядах указывается - код целевой статьи расходов, согласно Инструкции 82н</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15-17 (аналитическая группа подвидов доходов бюджета) –  указывается аналитическая группа подвида дохода бюджета согласно Инструкции № 82н.</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кодафинансового обеспечения </w:t>
      </w:r>
      <w:r>
        <w:rPr>
          <w:rFonts w:ascii="Times New Roman" w:hAnsi="Times New Roman" w:cs="Times New Roman"/>
          <w:b/>
          <w:sz w:val="28"/>
          <w:szCs w:val="28"/>
        </w:rPr>
        <w:t>«4»</w:t>
      </w:r>
      <w:r>
        <w:rPr>
          <w:rFonts w:ascii="Times New Roman" w:hAnsi="Times New Roman" w:cs="Times New Roman"/>
          <w:sz w:val="28"/>
          <w:szCs w:val="28"/>
        </w:rPr>
        <w:t xml:space="preserve"> в КПС типа КДБ установлено следующее:</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1-4 (код раздела-подраздела):</w:t>
      </w:r>
    </w:p>
    <w:p w:rsidR="00B232C9" w:rsidRDefault="004643FA" w:rsidP="00BA62F3">
      <w:pPr>
        <w:numPr>
          <w:ilvl w:val="0"/>
          <w:numId w:val="35"/>
        </w:numPr>
        <w:jc w:val="both"/>
        <w:rPr>
          <w:rFonts w:ascii="Verdana" w:eastAsia="Times New Roman" w:hAnsi="Verdana" w:cs="Times New Roman"/>
          <w:sz w:val="21"/>
          <w:szCs w:val="21"/>
          <w:lang w:eastAsia="ru-RU" w:bidi="ar-SA"/>
        </w:rPr>
      </w:pPr>
      <w:r>
        <w:rPr>
          <w:rFonts w:ascii="Times New Roman" w:hAnsi="Times New Roman" w:cs="Times New Roman"/>
          <w:sz w:val="28"/>
          <w:szCs w:val="28"/>
        </w:rPr>
        <w:lastRenderedPageBreak/>
        <w:t xml:space="preserve">«0706» – </w:t>
      </w:r>
      <w:r>
        <w:rPr>
          <w:rFonts w:ascii="Times New Roman" w:eastAsia="Times New Roman" w:hAnsi="Times New Roman" w:cs="Times New Roman"/>
          <w:sz w:val="28"/>
          <w:szCs w:val="28"/>
          <w:lang w:eastAsia="ru-RU" w:bidi="ar-SA"/>
        </w:rPr>
        <w:t>Высшее образование</w:t>
      </w:r>
      <w:r>
        <w:rPr>
          <w:rFonts w:ascii="Times New Roman" w:eastAsia="Times New Roman" w:hAnsi="Times New Roman" w:cs="Times New Roman"/>
          <w:sz w:val="28"/>
          <w:szCs w:val="28"/>
          <w:lang w:val="en-US" w:eastAsia="ru-RU" w:bidi="ar-SA"/>
        </w:rPr>
        <w:t>;</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«090</w:t>
      </w:r>
      <w:r>
        <w:rPr>
          <w:rFonts w:ascii="Times New Roman" w:hAnsi="Times New Roman" w:cs="Times New Roman"/>
          <w:sz w:val="28"/>
          <w:szCs w:val="28"/>
          <w:lang w:val="en-US"/>
        </w:rPr>
        <w:t>1</w:t>
      </w:r>
      <w:r>
        <w:rPr>
          <w:rFonts w:ascii="Times New Roman" w:hAnsi="Times New Roman" w:cs="Times New Roman"/>
          <w:sz w:val="28"/>
          <w:szCs w:val="28"/>
        </w:rPr>
        <w:t>» – Стационарная медицинская помощь</w:t>
      </w:r>
      <w:r>
        <w:rPr>
          <w:rFonts w:ascii="Times New Roman" w:hAnsi="Times New Roman" w:cs="Times New Roman"/>
          <w:sz w:val="28"/>
          <w:szCs w:val="28"/>
          <w:lang w:val="en-US"/>
        </w:rPr>
        <w:t>;</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«0905» - Санаторно-оздоровительная помощь</w:t>
      </w:r>
      <w:r>
        <w:rPr>
          <w:rFonts w:ascii="Times New Roman" w:hAnsi="Times New Roman" w:cs="Times New Roman"/>
          <w:sz w:val="28"/>
          <w:szCs w:val="28"/>
          <w:lang w:val="en-US"/>
        </w:rPr>
        <w:t>;</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«0908» - </w:t>
      </w:r>
      <w:r>
        <w:rPr>
          <w:rFonts w:ascii="Times New Roman" w:eastAsia="Times New Roman" w:hAnsi="Times New Roman" w:cs="Times New Roman"/>
          <w:sz w:val="28"/>
          <w:szCs w:val="28"/>
          <w:lang w:eastAsia="ru-RU" w:bidi="ar-SA"/>
        </w:rPr>
        <w:t>Прикладные научные исследования в области здравоохранения;</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5-8 (статья-подстатья доходов) – «0000»</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9-10 (элемент доходов) –  «00»</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Разряд 11-14 (группа подвида доходов бюджета) – «0000» </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В случае реализации национальных проектов в 5-14 разрядах указывается - код целевой статьи расходов, согласно Инструкции 82н</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15-17 (аналитическая группа подвидов доходов бюджета) –  указывается аналитическая группа подвида дохода бюджета согласно Инструкции № 82н.</w:t>
      </w:r>
    </w:p>
    <w:p w:rsidR="00B232C9" w:rsidRDefault="00B232C9">
      <w:pPr>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кода финансового обеспечения </w:t>
      </w:r>
      <w:r>
        <w:rPr>
          <w:rFonts w:ascii="Times New Roman" w:hAnsi="Times New Roman" w:cs="Times New Roman"/>
          <w:b/>
          <w:sz w:val="28"/>
          <w:szCs w:val="28"/>
        </w:rPr>
        <w:t>«5»</w:t>
      </w:r>
      <w:r>
        <w:rPr>
          <w:rFonts w:ascii="Times New Roman" w:hAnsi="Times New Roman" w:cs="Times New Roman"/>
          <w:sz w:val="28"/>
          <w:szCs w:val="28"/>
        </w:rPr>
        <w:t>в КПС типа КДБ установлено следующее:</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1-4 (код раздела-подраздела)</w:t>
      </w:r>
    </w:p>
    <w:p w:rsidR="00B232C9" w:rsidRDefault="004643FA" w:rsidP="00BA62F3">
      <w:pPr>
        <w:numPr>
          <w:ilvl w:val="0"/>
          <w:numId w:val="8"/>
        </w:numPr>
        <w:jc w:val="both"/>
        <w:rPr>
          <w:rFonts w:ascii="Times New Roman" w:hAnsi="Times New Roman" w:cs="Times New Roman"/>
          <w:sz w:val="28"/>
          <w:szCs w:val="28"/>
        </w:rPr>
      </w:pPr>
      <w:r>
        <w:rPr>
          <w:rFonts w:ascii="Times New Roman" w:hAnsi="Times New Roman" w:cs="Times New Roman"/>
          <w:sz w:val="28"/>
          <w:szCs w:val="28"/>
        </w:rPr>
        <w:t>«0901» – Стационарная медицинская помощь;</w:t>
      </w:r>
    </w:p>
    <w:p w:rsidR="00B232C9" w:rsidRDefault="004643FA" w:rsidP="00BA62F3">
      <w:pPr>
        <w:numPr>
          <w:ilvl w:val="0"/>
          <w:numId w:val="8"/>
        </w:numPr>
        <w:jc w:val="both"/>
        <w:rPr>
          <w:rFonts w:ascii="Times New Roman" w:hAnsi="Times New Roman" w:cs="Times New Roman"/>
          <w:sz w:val="28"/>
          <w:szCs w:val="28"/>
        </w:rPr>
      </w:pPr>
      <w:r>
        <w:rPr>
          <w:rFonts w:ascii="Times New Roman" w:hAnsi="Times New Roman" w:cs="Times New Roman"/>
          <w:sz w:val="28"/>
          <w:szCs w:val="28"/>
        </w:rPr>
        <w:t>«0909» – Другие вопросы в сфере здравоохранения</w:t>
      </w:r>
    </w:p>
    <w:p w:rsidR="00B232C9" w:rsidRDefault="004643FA">
      <w:pPr>
        <w:ind w:firstLine="709"/>
        <w:jc w:val="both"/>
        <w:rPr>
          <w:rFonts w:ascii="Times New Roman" w:hAnsi="Times New Roman" w:cs="Times New Roman"/>
          <w:iCs/>
          <w:sz w:val="28"/>
          <w:szCs w:val="28"/>
        </w:rPr>
      </w:pPr>
      <w:r>
        <w:rPr>
          <w:rFonts w:ascii="Times New Roman" w:hAnsi="Times New Roman" w:cs="Times New Roman"/>
          <w:sz w:val="28"/>
          <w:szCs w:val="28"/>
        </w:rPr>
        <w:t xml:space="preserve">Разряд 5-14 – </w:t>
      </w:r>
      <w:r>
        <w:rPr>
          <w:rFonts w:ascii="Times New Roman" w:hAnsi="Times New Roman" w:cs="Times New Roman"/>
          <w:iCs/>
          <w:sz w:val="28"/>
          <w:szCs w:val="28"/>
        </w:rPr>
        <w:t>указывается с 4 по 13 разряд 16 разрядного кода целевой субсидии по г. Москве</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В случае реализации национальных проектов в 5-14 разрядах указывается - код целевой статьи расходов, согласно Инструкции 82н.</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15-17 (аналитическая группа подвидов доходов бюджета) – указывается аналитическая группа подвида дохода бюджета согласно Инструкции № 82н.</w:t>
      </w:r>
    </w:p>
    <w:p w:rsidR="00B232C9" w:rsidRDefault="00B232C9">
      <w:pPr>
        <w:jc w:val="both"/>
        <w:rPr>
          <w:rFonts w:ascii="Times New Roman" w:hAnsi="Times New Roman" w:cs="Times New Roman"/>
          <w:sz w:val="28"/>
          <w:szCs w:val="28"/>
        </w:rPr>
      </w:pPr>
    </w:p>
    <w:p w:rsidR="00B232C9" w:rsidRDefault="004643FA" w:rsidP="00BA62F3">
      <w:pPr>
        <w:numPr>
          <w:ilvl w:val="0"/>
          <w:numId w:val="8"/>
        </w:numPr>
        <w:jc w:val="both"/>
        <w:rPr>
          <w:rFonts w:ascii="Times New Roman" w:hAnsi="Times New Roman" w:cs="Times New Roman"/>
          <w:b/>
          <w:i/>
          <w:sz w:val="28"/>
          <w:szCs w:val="28"/>
        </w:rPr>
      </w:pPr>
      <w:r>
        <w:rPr>
          <w:rFonts w:ascii="Times New Roman" w:hAnsi="Times New Roman" w:cs="Times New Roman"/>
          <w:b/>
          <w:i/>
          <w:sz w:val="28"/>
          <w:szCs w:val="28"/>
        </w:rPr>
        <w:t>тип КПС</w:t>
      </w:r>
      <w:r>
        <w:rPr>
          <w:rFonts w:ascii="Times New Roman" w:hAnsi="Times New Roman" w:cs="Times New Roman"/>
          <w:sz w:val="28"/>
          <w:szCs w:val="28"/>
        </w:rPr>
        <w:t xml:space="preserve"> – </w:t>
      </w:r>
      <w:r>
        <w:rPr>
          <w:rFonts w:ascii="Times New Roman" w:hAnsi="Times New Roman" w:cs="Times New Roman"/>
          <w:b/>
          <w:i/>
          <w:sz w:val="28"/>
          <w:szCs w:val="28"/>
        </w:rPr>
        <w:t>код расхода бюджета (далее</w:t>
      </w:r>
      <w:r>
        <w:rPr>
          <w:rFonts w:ascii="Times New Roman" w:hAnsi="Times New Roman" w:cs="Times New Roman"/>
          <w:sz w:val="28"/>
          <w:szCs w:val="28"/>
        </w:rPr>
        <w:t xml:space="preserve"> – </w:t>
      </w:r>
      <w:r>
        <w:rPr>
          <w:rFonts w:ascii="Times New Roman" w:hAnsi="Times New Roman" w:cs="Times New Roman"/>
          <w:b/>
          <w:i/>
          <w:sz w:val="28"/>
          <w:szCs w:val="28"/>
        </w:rPr>
        <w:t>КРБ)</w:t>
      </w:r>
    </w:p>
    <w:p w:rsidR="00B232C9" w:rsidRDefault="00B232C9">
      <w:pPr>
        <w:ind w:left="1429"/>
        <w:jc w:val="both"/>
        <w:rPr>
          <w:rFonts w:ascii="Times New Roman" w:hAnsi="Times New Roman" w:cs="Times New Roman"/>
          <w:b/>
          <w:i/>
          <w:sz w:val="32"/>
          <w:szCs w:val="28"/>
        </w:rPr>
      </w:pPr>
    </w:p>
    <w:p w:rsidR="00B232C9" w:rsidRDefault="004643FA">
      <w:pPr>
        <w:jc w:val="both"/>
        <w:rPr>
          <w:rFonts w:ascii="Times New Roman" w:hAnsi="Times New Roman" w:cs="Times New Roman"/>
          <w:b/>
          <w:i/>
          <w:sz w:val="28"/>
          <w:szCs w:val="28"/>
        </w:rPr>
      </w:pPr>
      <w:r>
        <w:rPr>
          <w:rFonts w:ascii="Times New Roman" w:hAnsi="Times New Roman" w:cs="Times New Roman"/>
          <w:sz w:val="28"/>
          <w:szCs w:val="28"/>
        </w:rPr>
        <w:tab/>
        <w:t>Для кода финансового обеспечения</w:t>
      </w:r>
      <w:r>
        <w:rPr>
          <w:rFonts w:ascii="Times New Roman" w:hAnsi="Times New Roman" w:cs="Times New Roman"/>
          <w:b/>
          <w:sz w:val="28"/>
          <w:szCs w:val="28"/>
        </w:rPr>
        <w:t>«1»</w:t>
      </w:r>
      <w:r>
        <w:rPr>
          <w:rFonts w:ascii="Times New Roman" w:hAnsi="Times New Roman" w:cs="Times New Roman"/>
          <w:sz w:val="28"/>
          <w:szCs w:val="28"/>
        </w:rPr>
        <w:t xml:space="preserve"> с 1 - 17 разряд номера счета Рабочего плана счетов указываются составные части кодов бюджетной классификации Российской федерации (с 1 - 4 разряды код раздела - подраздела, с 5 - 14 код целевой статьи, с 15 - 17 код вида расходов) текущего финансового года, отражающие направление бюджетных средств на исполнение публичных обязательств.</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кодафинансового обеспечения </w:t>
      </w:r>
      <w:r>
        <w:rPr>
          <w:rFonts w:ascii="Times New Roman" w:hAnsi="Times New Roman" w:cs="Times New Roman"/>
          <w:b/>
          <w:sz w:val="28"/>
          <w:szCs w:val="28"/>
        </w:rPr>
        <w:t>«2, 7»</w:t>
      </w:r>
      <w:r>
        <w:rPr>
          <w:rFonts w:ascii="Times New Roman" w:hAnsi="Times New Roman" w:cs="Times New Roman"/>
          <w:sz w:val="28"/>
          <w:szCs w:val="28"/>
        </w:rPr>
        <w:t>в КПС типа КРБ установлено следующее:</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1-4 (код раздела-подраздела):</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«090</w:t>
      </w:r>
      <w:r>
        <w:rPr>
          <w:rFonts w:ascii="Times New Roman" w:hAnsi="Times New Roman" w:cs="Times New Roman"/>
          <w:sz w:val="28"/>
          <w:szCs w:val="28"/>
          <w:lang w:val="en-US"/>
        </w:rPr>
        <w:t>1</w:t>
      </w:r>
      <w:r>
        <w:rPr>
          <w:rFonts w:ascii="Times New Roman" w:hAnsi="Times New Roman" w:cs="Times New Roman"/>
          <w:sz w:val="28"/>
          <w:szCs w:val="28"/>
        </w:rPr>
        <w:t>» – Стационарная медицинская помощь</w:t>
      </w:r>
    </w:p>
    <w:p w:rsidR="00B232C9" w:rsidRDefault="004643FA">
      <w:pPr>
        <w:ind w:left="709"/>
        <w:jc w:val="both"/>
        <w:rPr>
          <w:rFonts w:ascii="Times New Roman" w:hAnsi="Times New Roman" w:cs="Times New Roman"/>
          <w:sz w:val="28"/>
          <w:szCs w:val="28"/>
        </w:rPr>
      </w:pPr>
      <w:r>
        <w:rPr>
          <w:rFonts w:ascii="Times New Roman" w:hAnsi="Times New Roman" w:cs="Times New Roman"/>
          <w:sz w:val="28"/>
          <w:szCs w:val="28"/>
        </w:rPr>
        <w:t>Разряд 5-9 (программная (непрограммная) статья) – «00000»</w:t>
      </w:r>
    </w:p>
    <w:p w:rsidR="00B232C9" w:rsidRDefault="004643FA">
      <w:pPr>
        <w:ind w:left="709"/>
        <w:jc w:val="both"/>
        <w:rPr>
          <w:rFonts w:ascii="Times New Roman" w:hAnsi="Times New Roman" w:cs="Times New Roman"/>
          <w:sz w:val="28"/>
          <w:szCs w:val="28"/>
        </w:rPr>
      </w:pPr>
      <w:r>
        <w:rPr>
          <w:rFonts w:ascii="Times New Roman" w:hAnsi="Times New Roman" w:cs="Times New Roman"/>
          <w:sz w:val="28"/>
          <w:szCs w:val="28"/>
        </w:rPr>
        <w:t>Разряд 10-14 (направление расходов) - «00000»</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В случае реализации национальных проектов в 5-14 разрядах указывается - код целевой статьи расходов, согласно Инструкции 82н</w:t>
      </w:r>
    </w:p>
    <w:p w:rsidR="00B232C9" w:rsidRDefault="004643FA">
      <w:pPr>
        <w:ind w:left="709"/>
        <w:jc w:val="both"/>
        <w:rPr>
          <w:rFonts w:ascii="Times New Roman" w:hAnsi="Times New Roman" w:cs="Times New Roman"/>
          <w:sz w:val="28"/>
          <w:szCs w:val="28"/>
        </w:rPr>
      </w:pPr>
      <w:r>
        <w:rPr>
          <w:rFonts w:ascii="Times New Roman" w:hAnsi="Times New Roman" w:cs="Times New Roman"/>
          <w:sz w:val="28"/>
          <w:szCs w:val="28"/>
        </w:rPr>
        <w:t>Разряд 15-17 (код вида расходов) – указывается элемент видов расходов бюджета согласно Инструкции № 82н.</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кодафинансового обеспечения </w:t>
      </w:r>
      <w:r>
        <w:rPr>
          <w:rFonts w:ascii="Times New Roman" w:hAnsi="Times New Roman" w:cs="Times New Roman"/>
          <w:b/>
          <w:sz w:val="28"/>
          <w:szCs w:val="28"/>
        </w:rPr>
        <w:t>«4»</w:t>
      </w:r>
      <w:r>
        <w:rPr>
          <w:rFonts w:ascii="Times New Roman" w:hAnsi="Times New Roman" w:cs="Times New Roman"/>
          <w:sz w:val="28"/>
          <w:szCs w:val="28"/>
        </w:rPr>
        <w:t>в КПС типа КРБ установлено следующее:</w:t>
      </w:r>
    </w:p>
    <w:p w:rsidR="00B232C9" w:rsidRDefault="004643FA">
      <w:pPr>
        <w:ind w:left="709"/>
        <w:jc w:val="both"/>
        <w:rPr>
          <w:rFonts w:ascii="Times New Roman" w:hAnsi="Times New Roman" w:cs="Times New Roman"/>
          <w:sz w:val="28"/>
          <w:szCs w:val="28"/>
        </w:rPr>
      </w:pPr>
      <w:r>
        <w:rPr>
          <w:rFonts w:ascii="Times New Roman" w:hAnsi="Times New Roman" w:cs="Times New Roman"/>
          <w:sz w:val="28"/>
          <w:szCs w:val="28"/>
        </w:rPr>
        <w:t>Разряд 1-4 (код раздела- подраздела)</w:t>
      </w:r>
    </w:p>
    <w:p w:rsidR="00B232C9" w:rsidRDefault="004643FA" w:rsidP="00BA62F3">
      <w:pPr>
        <w:numPr>
          <w:ilvl w:val="0"/>
          <w:numId w:val="35"/>
        </w:numPr>
        <w:jc w:val="both"/>
        <w:rPr>
          <w:rFonts w:ascii="Verdana" w:eastAsia="Times New Roman" w:hAnsi="Verdana" w:cs="Times New Roman"/>
          <w:sz w:val="21"/>
          <w:szCs w:val="21"/>
          <w:lang w:eastAsia="ru-RU" w:bidi="ar-SA"/>
        </w:rPr>
      </w:pPr>
      <w:r>
        <w:rPr>
          <w:rFonts w:ascii="Times New Roman" w:hAnsi="Times New Roman" w:cs="Times New Roman"/>
          <w:sz w:val="28"/>
          <w:szCs w:val="28"/>
        </w:rPr>
        <w:t xml:space="preserve">«0706» – </w:t>
      </w:r>
      <w:r>
        <w:rPr>
          <w:rFonts w:ascii="Times New Roman" w:eastAsia="Times New Roman" w:hAnsi="Times New Roman" w:cs="Times New Roman"/>
          <w:sz w:val="28"/>
          <w:szCs w:val="28"/>
          <w:lang w:eastAsia="ru-RU" w:bidi="ar-SA"/>
        </w:rPr>
        <w:t>Высшее образование</w:t>
      </w:r>
      <w:r>
        <w:rPr>
          <w:rFonts w:ascii="Times New Roman" w:eastAsia="Times New Roman" w:hAnsi="Times New Roman" w:cs="Times New Roman"/>
          <w:sz w:val="28"/>
          <w:szCs w:val="28"/>
          <w:lang w:val="en-US" w:eastAsia="ru-RU" w:bidi="ar-SA"/>
        </w:rPr>
        <w:t>;</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«090</w:t>
      </w:r>
      <w:r>
        <w:rPr>
          <w:rFonts w:ascii="Times New Roman" w:hAnsi="Times New Roman" w:cs="Times New Roman"/>
          <w:sz w:val="28"/>
          <w:szCs w:val="28"/>
          <w:lang w:val="en-US"/>
        </w:rPr>
        <w:t>1</w:t>
      </w:r>
      <w:r>
        <w:rPr>
          <w:rFonts w:ascii="Times New Roman" w:hAnsi="Times New Roman" w:cs="Times New Roman"/>
          <w:sz w:val="28"/>
          <w:szCs w:val="28"/>
        </w:rPr>
        <w:t>» – Стационарная медицинская помощь</w:t>
      </w:r>
      <w:r>
        <w:rPr>
          <w:rFonts w:ascii="Times New Roman" w:hAnsi="Times New Roman" w:cs="Times New Roman"/>
          <w:sz w:val="28"/>
          <w:szCs w:val="28"/>
          <w:lang w:val="en-US"/>
        </w:rPr>
        <w:t>;</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«0905» - Санаторно-оздоровительная помощь</w:t>
      </w:r>
      <w:r>
        <w:rPr>
          <w:rFonts w:ascii="Times New Roman" w:hAnsi="Times New Roman" w:cs="Times New Roman"/>
          <w:sz w:val="28"/>
          <w:szCs w:val="28"/>
          <w:lang w:val="en-US"/>
        </w:rPr>
        <w:t>;</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«0908» - </w:t>
      </w:r>
      <w:r>
        <w:rPr>
          <w:rFonts w:ascii="Times New Roman" w:eastAsia="Times New Roman" w:hAnsi="Times New Roman" w:cs="Times New Roman"/>
          <w:sz w:val="28"/>
          <w:szCs w:val="28"/>
          <w:lang w:eastAsia="ru-RU" w:bidi="ar-SA"/>
        </w:rPr>
        <w:t>Прикладные научные исследования в области здравоохранения;</w:t>
      </w:r>
    </w:p>
    <w:p w:rsidR="00B232C9" w:rsidRDefault="004643FA">
      <w:pPr>
        <w:rPr>
          <w:rFonts w:ascii="Times New Roman" w:hAnsi="Times New Roman" w:cs="Times New Roman"/>
          <w:sz w:val="28"/>
          <w:szCs w:val="28"/>
        </w:rPr>
      </w:pPr>
      <w:r w:rsidRPr="00F24621">
        <w:rPr>
          <w:rFonts w:ascii="Times New Roman" w:hAnsi="Times New Roman" w:cs="Times New Roman"/>
          <w:sz w:val="28"/>
          <w:szCs w:val="28"/>
        </w:rPr>
        <w:tab/>
      </w:r>
      <w:r>
        <w:rPr>
          <w:rFonts w:ascii="Times New Roman" w:hAnsi="Times New Roman" w:cs="Times New Roman"/>
          <w:sz w:val="28"/>
          <w:szCs w:val="28"/>
        </w:rPr>
        <w:t>Разряд 5-9 (программная (непрограммная) статья) – «00000»</w:t>
      </w:r>
    </w:p>
    <w:p w:rsidR="00B232C9" w:rsidRDefault="004643FA">
      <w:pPr>
        <w:rPr>
          <w:rFonts w:ascii="Times New Roman" w:hAnsi="Times New Roman" w:cs="Times New Roman"/>
          <w:sz w:val="28"/>
          <w:szCs w:val="28"/>
        </w:rPr>
      </w:pPr>
      <w:r>
        <w:rPr>
          <w:rFonts w:ascii="Times New Roman" w:hAnsi="Times New Roman" w:cs="Times New Roman"/>
          <w:sz w:val="28"/>
          <w:szCs w:val="28"/>
        </w:rPr>
        <w:tab/>
        <w:t xml:space="preserve">Разряд 10-14 (направление расходов) - «00000» </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В случае реализации национальных проектов в 5-14 разрядах указывается - код целевой статьи расходов, согласно Инструкции 82н</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15-17 (код вида расходов) – указывается элемент видов расходов бюджета согласно Инструкции № 82н.</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кодафинансового обеспечения </w:t>
      </w:r>
      <w:r>
        <w:rPr>
          <w:rFonts w:ascii="Times New Roman" w:hAnsi="Times New Roman" w:cs="Times New Roman"/>
          <w:b/>
          <w:sz w:val="28"/>
          <w:szCs w:val="28"/>
        </w:rPr>
        <w:t>«5»</w:t>
      </w:r>
      <w:r>
        <w:rPr>
          <w:rFonts w:ascii="Times New Roman" w:hAnsi="Times New Roman" w:cs="Times New Roman"/>
          <w:sz w:val="28"/>
          <w:szCs w:val="28"/>
        </w:rPr>
        <w:t>в КПС типа КРБ установлено следующее:</w:t>
      </w:r>
    </w:p>
    <w:p w:rsidR="00B232C9" w:rsidRPr="00F24621"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1-4 (код раздела- подраздела)</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«0901» – Стационарная медицинская помощь;</w:t>
      </w:r>
    </w:p>
    <w:p w:rsidR="00B232C9" w:rsidRDefault="004643FA">
      <w:pPr>
        <w:ind w:firstLine="709"/>
        <w:jc w:val="both"/>
        <w:rPr>
          <w:rFonts w:ascii="Times New Roman" w:hAnsi="Times New Roman" w:cs="Times New Roman"/>
          <w:iCs/>
          <w:sz w:val="28"/>
          <w:szCs w:val="28"/>
        </w:rPr>
      </w:pPr>
      <w:r>
        <w:rPr>
          <w:rFonts w:ascii="Times New Roman" w:hAnsi="Times New Roman" w:cs="Times New Roman"/>
          <w:sz w:val="28"/>
          <w:szCs w:val="28"/>
        </w:rPr>
        <w:t xml:space="preserve">Разряд 5-14 – </w:t>
      </w:r>
      <w:r>
        <w:rPr>
          <w:rFonts w:ascii="Times New Roman" w:hAnsi="Times New Roman" w:cs="Times New Roman"/>
          <w:iCs/>
          <w:sz w:val="28"/>
          <w:szCs w:val="28"/>
        </w:rPr>
        <w:t xml:space="preserve">указывается с 4 по 13 разряд 16 разрядного кода целевой субсидии по г. Москве, либо с 4 по 9 разряды 9 разрядного кода субсидии прошлых лет дополненный </w:t>
      </w:r>
      <w:r>
        <w:rPr>
          <w:rFonts w:ascii="Times New Roman" w:hAnsi="Times New Roman" w:cs="Times New Roman"/>
          <w:sz w:val="28"/>
          <w:szCs w:val="28"/>
        </w:rPr>
        <w:t>«0000».</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В случае реализации национальных проектов в 5-14 разрядах указывается - код целевой статьи расходов, согласно Инструкции 82н.</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15-17 (код вида расходов) – указывается элемент видов расходов бюджета согласно Инструкции № 82н.</w:t>
      </w:r>
    </w:p>
    <w:p w:rsidR="00B232C9" w:rsidRDefault="00B232C9">
      <w:pPr>
        <w:jc w:val="both"/>
        <w:rPr>
          <w:rFonts w:ascii="Times New Roman" w:hAnsi="Times New Roman" w:cs="Times New Roman"/>
          <w:sz w:val="28"/>
          <w:szCs w:val="28"/>
        </w:rPr>
      </w:pPr>
    </w:p>
    <w:p w:rsidR="00B232C9" w:rsidRDefault="004643FA" w:rsidP="00BA62F3">
      <w:pPr>
        <w:numPr>
          <w:ilvl w:val="0"/>
          <w:numId w:val="9"/>
        </w:numPr>
        <w:jc w:val="both"/>
        <w:rPr>
          <w:rFonts w:ascii="Times New Roman" w:hAnsi="Times New Roman" w:cs="Times New Roman"/>
          <w:b/>
          <w:i/>
          <w:sz w:val="28"/>
          <w:szCs w:val="28"/>
        </w:rPr>
      </w:pPr>
      <w:r>
        <w:rPr>
          <w:rFonts w:ascii="Times New Roman" w:hAnsi="Times New Roman" w:cs="Times New Roman"/>
          <w:b/>
          <w:i/>
          <w:sz w:val="28"/>
          <w:szCs w:val="28"/>
        </w:rPr>
        <w:t>Тип КПС</w:t>
      </w:r>
      <w:r>
        <w:rPr>
          <w:rFonts w:ascii="Times New Roman" w:hAnsi="Times New Roman" w:cs="Times New Roman"/>
          <w:sz w:val="28"/>
          <w:szCs w:val="28"/>
        </w:rPr>
        <w:t xml:space="preserve"> – </w:t>
      </w:r>
      <w:r>
        <w:rPr>
          <w:rFonts w:ascii="Times New Roman" w:hAnsi="Times New Roman" w:cs="Times New Roman"/>
          <w:b/>
          <w:i/>
          <w:sz w:val="28"/>
          <w:szCs w:val="28"/>
        </w:rPr>
        <w:t>классификация источников финансирования дефицитов бюджетов (далее- КИФ)</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кодовфинансового обеспечения </w:t>
      </w:r>
      <w:r>
        <w:rPr>
          <w:rFonts w:ascii="Times New Roman" w:hAnsi="Times New Roman" w:cs="Times New Roman"/>
          <w:b/>
          <w:sz w:val="28"/>
          <w:szCs w:val="28"/>
        </w:rPr>
        <w:t>«2,4,5,7»</w:t>
      </w:r>
      <w:r>
        <w:rPr>
          <w:rFonts w:ascii="Times New Roman" w:hAnsi="Times New Roman" w:cs="Times New Roman"/>
          <w:sz w:val="28"/>
          <w:szCs w:val="28"/>
        </w:rPr>
        <w:t>в КПС типа КИФ установлено следующее:</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Разряд 1-4 (код раздела – подраздела)</w:t>
      </w:r>
    </w:p>
    <w:p w:rsidR="00B232C9" w:rsidRDefault="004643FA" w:rsidP="00BA62F3">
      <w:pPr>
        <w:numPr>
          <w:ilvl w:val="0"/>
          <w:numId w:val="35"/>
        </w:numPr>
        <w:jc w:val="both"/>
        <w:rPr>
          <w:rFonts w:ascii="Verdana" w:eastAsia="Times New Roman" w:hAnsi="Verdana" w:cs="Times New Roman"/>
          <w:sz w:val="21"/>
          <w:szCs w:val="21"/>
          <w:lang w:eastAsia="ru-RU" w:bidi="ar-SA"/>
        </w:rPr>
      </w:pPr>
      <w:r>
        <w:rPr>
          <w:rFonts w:ascii="Times New Roman" w:hAnsi="Times New Roman" w:cs="Times New Roman"/>
          <w:sz w:val="28"/>
          <w:szCs w:val="28"/>
        </w:rPr>
        <w:t xml:space="preserve">«0706» – </w:t>
      </w:r>
      <w:r>
        <w:rPr>
          <w:rFonts w:ascii="Times New Roman" w:eastAsia="Times New Roman" w:hAnsi="Times New Roman" w:cs="Times New Roman"/>
          <w:sz w:val="28"/>
          <w:szCs w:val="28"/>
          <w:lang w:eastAsia="ru-RU" w:bidi="ar-SA"/>
        </w:rPr>
        <w:t>Высшее образование</w:t>
      </w:r>
      <w:r>
        <w:rPr>
          <w:rFonts w:ascii="Times New Roman" w:eastAsia="Times New Roman" w:hAnsi="Times New Roman" w:cs="Times New Roman"/>
          <w:sz w:val="28"/>
          <w:szCs w:val="28"/>
          <w:lang w:val="en-US" w:eastAsia="ru-RU" w:bidi="ar-SA"/>
        </w:rPr>
        <w:t>;</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«090</w:t>
      </w:r>
      <w:r>
        <w:rPr>
          <w:rFonts w:ascii="Times New Roman" w:hAnsi="Times New Roman" w:cs="Times New Roman"/>
          <w:sz w:val="28"/>
          <w:szCs w:val="28"/>
          <w:lang w:val="en-US"/>
        </w:rPr>
        <w:t>1</w:t>
      </w:r>
      <w:r>
        <w:rPr>
          <w:rFonts w:ascii="Times New Roman" w:hAnsi="Times New Roman" w:cs="Times New Roman"/>
          <w:sz w:val="28"/>
          <w:szCs w:val="28"/>
        </w:rPr>
        <w:t>» – Стационарная медицинская помощь</w:t>
      </w:r>
      <w:r>
        <w:rPr>
          <w:rFonts w:ascii="Times New Roman" w:hAnsi="Times New Roman" w:cs="Times New Roman"/>
          <w:sz w:val="28"/>
          <w:szCs w:val="28"/>
          <w:lang w:val="en-US"/>
        </w:rPr>
        <w:t>;</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«0905» - Санаторно-оздоровительная помощь</w:t>
      </w:r>
      <w:r>
        <w:rPr>
          <w:rFonts w:ascii="Times New Roman" w:hAnsi="Times New Roman" w:cs="Times New Roman"/>
          <w:sz w:val="28"/>
          <w:szCs w:val="28"/>
          <w:lang w:val="en-US"/>
        </w:rPr>
        <w:t>;</w:t>
      </w:r>
    </w:p>
    <w:p w:rsidR="00B232C9" w:rsidRDefault="004643FA" w:rsidP="00BA62F3">
      <w:pPr>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«0908» - </w:t>
      </w:r>
      <w:r>
        <w:rPr>
          <w:rFonts w:ascii="Times New Roman" w:eastAsia="Times New Roman" w:hAnsi="Times New Roman" w:cs="Times New Roman"/>
          <w:sz w:val="28"/>
          <w:szCs w:val="28"/>
          <w:lang w:eastAsia="ru-RU" w:bidi="ar-SA"/>
        </w:rPr>
        <w:t>Прикладные научные исследования в области здравоохранения;</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Разряд 5-17 разряд указывается «0000000000000». </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кодафинансового обеспечения </w:t>
      </w:r>
      <w:r>
        <w:rPr>
          <w:rFonts w:ascii="Times New Roman" w:hAnsi="Times New Roman" w:cs="Times New Roman"/>
          <w:b/>
          <w:sz w:val="28"/>
          <w:szCs w:val="28"/>
        </w:rPr>
        <w:t>«3»</w:t>
      </w:r>
      <w:r>
        <w:rPr>
          <w:rFonts w:ascii="Times New Roman" w:hAnsi="Times New Roman" w:cs="Times New Roman"/>
          <w:sz w:val="28"/>
          <w:szCs w:val="28"/>
        </w:rPr>
        <w:t>в КПС типа КИФ установлено следующее:</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Разряд 1-17 разряд указывается «0000000000000000». </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По счетам аналитического учета счета 010000000 "Нефинансовые активы", за исключением счетов аналитического учета счетов </w:t>
      </w:r>
      <w:hyperlink r:id="rId8" w:anchor="/document/77673477/entry/10600000" w:history="1">
        <w:r>
          <w:rPr>
            <w:rStyle w:val="afa"/>
            <w:rFonts w:ascii="Times New Roman" w:hAnsi="Times New Roman" w:cs="Times New Roman"/>
            <w:color w:val="000000"/>
            <w:sz w:val="28"/>
            <w:szCs w:val="28"/>
            <w:u w:val="none"/>
            <w:shd w:val="clear" w:color="auto" w:fill="FFFFFF"/>
          </w:rPr>
          <w:t>010600000</w:t>
        </w:r>
      </w:hyperlink>
      <w:r>
        <w:rPr>
          <w:rFonts w:ascii="Times New Roman" w:hAnsi="Times New Roman" w:cs="Times New Roman"/>
          <w:sz w:val="28"/>
          <w:szCs w:val="28"/>
          <w:shd w:val="clear" w:color="auto" w:fill="FFFFFF"/>
        </w:rPr>
        <w:t xml:space="preserve"> "Вложения в нефинансовые </w:t>
      </w:r>
      <w:r>
        <w:rPr>
          <w:rFonts w:ascii="Times New Roman" w:hAnsi="Times New Roman" w:cs="Times New Roman"/>
          <w:sz w:val="28"/>
          <w:szCs w:val="28"/>
          <w:shd w:val="clear" w:color="auto" w:fill="FFFFFF"/>
        </w:rPr>
        <w:lastRenderedPageBreak/>
        <w:t>активы"</w:t>
      </w:r>
      <w:r>
        <w:rPr>
          <w:rFonts w:ascii="Times New Roman" w:hAnsi="Times New Roman" w:cs="Times New Roman"/>
          <w:sz w:val="23"/>
          <w:szCs w:val="23"/>
          <w:shd w:val="clear" w:color="auto" w:fill="FFFFFF"/>
        </w:rPr>
        <w:t>,</w:t>
      </w:r>
      <w:r>
        <w:rPr>
          <w:rFonts w:ascii="Times New Roman" w:hAnsi="Times New Roman" w:cs="Times New Roman"/>
          <w:color w:val="22272F"/>
          <w:sz w:val="23"/>
          <w:szCs w:val="23"/>
          <w:shd w:val="clear" w:color="auto" w:fill="FFFFFF"/>
        </w:rPr>
        <w:t> </w:t>
      </w:r>
      <w:hyperlink r:id="rId9" w:anchor="/document/77673477/entry/10900000" w:history="1">
        <w:r>
          <w:rPr>
            <w:rStyle w:val="afa"/>
            <w:rFonts w:ascii="Times New Roman" w:hAnsi="Times New Roman" w:cs="Times New Roman"/>
            <w:color w:val="000000"/>
            <w:sz w:val="28"/>
            <w:szCs w:val="28"/>
            <w:u w:val="none"/>
            <w:shd w:val="clear" w:color="auto" w:fill="FFFFFF"/>
          </w:rPr>
          <w:t>010900000</w:t>
        </w:r>
      </w:hyperlink>
      <w:r>
        <w:rPr>
          <w:rFonts w:ascii="Times New Roman" w:hAnsi="Times New Roman" w:cs="Times New Roman"/>
          <w:sz w:val="28"/>
          <w:szCs w:val="28"/>
          <w:shd w:val="clear" w:color="auto" w:fill="FFFFFF"/>
        </w:rPr>
        <w:t>"Затраты на изготовление готовой продукции, выполнение работ, услуг" (кроме 010960270 и 010980270) , а также по счету </w:t>
      </w:r>
      <w:hyperlink r:id="rId10" w:anchor="/document/77673477/entry/20135000" w:history="1">
        <w:r>
          <w:rPr>
            <w:rStyle w:val="afa"/>
            <w:rFonts w:ascii="Times New Roman" w:hAnsi="Times New Roman" w:cs="Times New Roman"/>
            <w:color w:val="000000"/>
            <w:sz w:val="28"/>
            <w:szCs w:val="28"/>
            <w:u w:val="none"/>
            <w:shd w:val="clear" w:color="auto" w:fill="FFFFFF"/>
          </w:rPr>
          <w:t>020135000</w:t>
        </w:r>
      </w:hyperlink>
      <w:r>
        <w:rPr>
          <w:rFonts w:ascii="Times New Roman" w:hAnsi="Times New Roman" w:cs="Times New Roman"/>
          <w:sz w:val="28"/>
          <w:szCs w:val="28"/>
          <w:shd w:val="clear" w:color="auto" w:fill="FFFFFF"/>
        </w:rPr>
        <w:t> "Денежные документы"и по корреспондирующим с ними счетам 040120200 "Расходы текущего финансового года" (040120241, 040120242, 040120270) в 15 - 17 разрядах номера счета отражаются нули.</w:t>
      </w:r>
    </w:p>
    <w:p w:rsidR="00B232C9" w:rsidRDefault="00B232C9">
      <w:pPr>
        <w:ind w:firstLine="709"/>
        <w:jc w:val="both"/>
        <w:rPr>
          <w:rFonts w:ascii="Times New Roman" w:hAnsi="Times New Roman" w:cs="Times New Roman"/>
          <w:sz w:val="28"/>
          <w:szCs w:val="28"/>
        </w:rPr>
      </w:pPr>
    </w:p>
    <w:p w:rsidR="00B232C9" w:rsidRDefault="004643FA" w:rsidP="00BA62F3">
      <w:pPr>
        <w:widowControl/>
        <w:numPr>
          <w:ilvl w:val="2"/>
          <w:numId w:val="5"/>
        </w:numPr>
        <w:spacing w:after="200" w:line="276" w:lineRule="auto"/>
        <w:ind w:left="0" w:firstLine="709"/>
        <w:contextualSpacing/>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Бухгалтерский учет ведется в валюте Российской Федерации - в рублях. Операции с имуществом, обязательствами и иные факты хозяйственной деятельности оформляются документально на русском языке. Регистры бухгалтерского учета ведутся на русском языке.</w:t>
      </w:r>
    </w:p>
    <w:p w:rsidR="00B232C9" w:rsidRDefault="00B232C9">
      <w:pPr>
        <w:widowControl/>
        <w:spacing w:after="200" w:line="276" w:lineRule="auto"/>
        <w:contextualSpacing/>
        <w:jc w:val="both"/>
        <w:rPr>
          <w:rFonts w:ascii="Times New Roman" w:eastAsia="Calibri" w:hAnsi="Times New Roman" w:cs="Times New Roman"/>
          <w:sz w:val="28"/>
          <w:szCs w:val="28"/>
          <w:lang w:eastAsia="en-US" w:bidi="ar-SA"/>
        </w:rPr>
      </w:pPr>
    </w:p>
    <w:p w:rsidR="00B232C9" w:rsidRDefault="004643FA" w:rsidP="00BA62F3">
      <w:pPr>
        <w:widowControl/>
        <w:numPr>
          <w:ilvl w:val="2"/>
          <w:numId w:val="5"/>
        </w:numPr>
        <w:spacing w:after="200" w:line="276" w:lineRule="auto"/>
        <w:ind w:left="0" w:firstLine="709"/>
        <w:contextualSpacing/>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Первичные </w:t>
      </w:r>
      <w:r>
        <w:rPr>
          <w:rFonts w:ascii="Times New Roman" w:hAnsi="Times New Roman" w:cs="Times New Roman"/>
          <w:sz w:val="28"/>
          <w:szCs w:val="28"/>
        </w:rPr>
        <w:t xml:space="preserve">(сводные) </w:t>
      </w:r>
      <w:r>
        <w:rPr>
          <w:rFonts w:ascii="Times New Roman" w:eastAsia="Calibri" w:hAnsi="Times New Roman" w:cs="Times New Roman"/>
          <w:sz w:val="28"/>
          <w:szCs w:val="28"/>
          <w:lang w:eastAsia="en-US" w:bidi="ar-SA"/>
        </w:rPr>
        <w:t>документы, составленные на иных языках, должны иметь построчный перевод на русский язык.</w:t>
      </w:r>
    </w:p>
    <w:p w:rsidR="00B232C9" w:rsidRPr="00F24621" w:rsidRDefault="00B232C9">
      <w:pPr>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должностей работников, имеющих право получать бланки строгой отчетности, приведен в Приложении 2, Положение о приемке, хранении, выдаче (списании) бланков строгой отчетности приведено в Приложении 3 к настоящей Учетной политике.</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Порядок и размер возмещения расходов, связанных со служебными командировками, устанавливается в соответствии с Положением о служебных командировках, приведенном в Приложении 4 к настоящей Учетной политике.</w:t>
      </w:r>
    </w:p>
    <w:p w:rsidR="00B232C9" w:rsidRDefault="00B232C9">
      <w:pPr>
        <w:tabs>
          <w:tab w:val="left" w:pos="851"/>
        </w:tabs>
        <w:jc w:val="both"/>
        <w:rPr>
          <w:rFonts w:ascii="Times New Roman" w:hAnsi="Times New Roman" w:cs="Times New Roman"/>
          <w:sz w:val="28"/>
          <w:szCs w:val="28"/>
        </w:rPr>
      </w:pPr>
    </w:p>
    <w:p w:rsidR="00B232C9" w:rsidRDefault="004643FA" w:rsidP="00BA62F3">
      <w:pPr>
        <w:numPr>
          <w:ilvl w:val="2"/>
          <w:numId w:val="5"/>
        </w:numPr>
        <w:tabs>
          <w:tab w:val="left" w:pos="851"/>
        </w:tabs>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Состав постоянно действующих комиссий по поступлению и выбытию активов утверждается отдельными приказами руководителя учреждения. Изменения и дополнения вносятся отдельными приказами в случаях изменения состава комиссии.</w:t>
      </w:r>
    </w:p>
    <w:p w:rsidR="00B232C9" w:rsidRDefault="00B232C9">
      <w:pPr>
        <w:tabs>
          <w:tab w:val="left" w:pos="851"/>
        </w:tabs>
        <w:jc w:val="both"/>
        <w:rPr>
          <w:rFonts w:ascii="Times New Roman" w:hAnsi="Times New Roman" w:cs="Times New Roman"/>
          <w:sz w:val="28"/>
          <w:szCs w:val="28"/>
        </w:rPr>
      </w:pPr>
    </w:p>
    <w:p w:rsidR="00B232C9" w:rsidRDefault="004643FA" w:rsidP="00BA62F3">
      <w:pPr>
        <w:numPr>
          <w:ilvl w:val="2"/>
          <w:numId w:val="5"/>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Деятельность постоянно действующей комиссии по поступлению и выбытию активов учреждения осуществляется в соответствии с Положением о комиссии по поступлению и выбытию активов учреждения, приведенном в Приложении  5 к настоящей Учетной политике.</w:t>
      </w:r>
    </w:p>
    <w:p w:rsidR="00B232C9" w:rsidRDefault="00B232C9">
      <w:pPr>
        <w:tabs>
          <w:tab w:val="left" w:pos="851"/>
        </w:tabs>
        <w:ind w:left="448"/>
        <w:jc w:val="both"/>
        <w:rPr>
          <w:rFonts w:ascii="Times New Roman" w:hAnsi="Times New Roman" w:cs="Times New Roman"/>
          <w:sz w:val="28"/>
          <w:szCs w:val="28"/>
        </w:rPr>
      </w:pPr>
    </w:p>
    <w:p w:rsidR="00B232C9" w:rsidRPr="00F24621" w:rsidRDefault="004643FA" w:rsidP="00BA62F3">
      <w:pPr>
        <w:pStyle w:val="3"/>
        <w:numPr>
          <w:ilvl w:val="1"/>
          <w:numId w:val="5"/>
        </w:numPr>
        <w:spacing w:before="0" w:after="0"/>
        <w:ind w:left="0" w:firstLine="0"/>
        <w:jc w:val="center"/>
        <w:rPr>
          <w:rFonts w:ascii="Times New Roman" w:hAnsi="Times New Roman" w:cs="Times New Roman"/>
          <w:sz w:val="28"/>
          <w:szCs w:val="28"/>
          <w:lang w:val="ru-RU"/>
        </w:rPr>
      </w:pPr>
      <w:bookmarkStart w:id="13" w:name="_Toc517896499"/>
      <w:bookmarkStart w:id="14" w:name="_Toc19523595"/>
      <w:r w:rsidRPr="00F24621">
        <w:rPr>
          <w:rFonts w:ascii="Times New Roman" w:hAnsi="Times New Roman" w:cs="Times New Roman"/>
          <w:sz w:val="28"/>
          <w:szCs w:val="28"/>
          <w:lang w:val="ru-RU"/>
        </w:rPr>
        <w:t>Правила документооборота и технология обработки учетной                   информации</w:t>
      </w:r>
      <w:bookmarkEnd w:id="13"/>
      <w:bookmarkEnd w:id="14"/>
    </w:p>
    <w:p w:rsidR="00B232C9" w:rsidRDefault="00B232C9">
      <w:pPr>
        <w:tabs>
          <w:tab w:val="left" w:pos="851"/>
        </w:tabs>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отражения в бухгалтерском учете информации об активах и обязательствах, а также операций с ними являются первичные (сводные) учетные документы:</w:t>
      </w:r>
    </w:p>
    <w:p w:rsidR="00B232C9" w:rsidRDefault="004643FA" w:rsidP="00BA62F3">
      <w:pPr>
        <w:numPr>
          <w:ilvl w:val="0"/>
          <w:numId w:val="69"/>
        </w:numPr>
        <w:tabs>
          <w:tab w:val="clear" w:pos="720"/>
        </w:tabs>
        <w:ind w:left="0" w:firstLine="709"/>
        <w:jc w:val="both"/>
        <w:rPr>
          <w:rFonts w:ascii="Times New Roman" w:hAnsi="Times New Roman" w:cs="Times New Roman"/>
          <w:sz w:val="28"/>
          <w:szCs w:val="28"/>
          <w:highlight w:val="white"/>
        </w:rPr>
      </w:pPr>
      <w:r>
        <w:rPr>
          <w:rFonts w:ascii="Times New Roman" w:hAnsi="Times New Roman" w:cs="Times New Roman"/>
          <w:sz w:val="28"/>
          <w:szCs w:val="28"/>
        </w:rPr>
        <w:t>унифицированные формы первичных (сводных) документов бухгалте</w:t>
      </w:r>
      <w:r>
        <w:rPr>
          <w:rFonts w:ascii="Times New Roman" w:hAnsi="Times New Roman" w:cs="Times New Roman"/>
          <w:sz w:val="28"/>
          <w:szCs w:val="28"/>
          <w:highlight w:val="white"/>
        </w:rPr>
        <w:t>рского учета, утвержденные Инструкцией № 52н;</w:t>
      </w:r>
    </w:p>
    <w:p w:rsidR="00B232C9" w:rsidRDefault="004643FA" w:rsidP="00BA62F3">
      <w:pPr>
        <w:numPr>
          <w:ilvl w:val="0"/>
          <w:numId w:val="69"/>
        </w:numPr>
        <w:tabs>
          <w:tab w:val="clear" w:pos="720"/>
        </w:tabs>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унифицированные формы первичных учетных документов, утвержденные приказом Минфина России от 15.04.2021 № 61н</w:t>
      </w:r>
    </w:p>
    <w:p w:rsidR="00B232C9" w:rsidRDefault="004643FA" w:rsidP="00BA62F3">
      <w:pPr>
        <w:numPr>
          <w:ilvl w:val="0"/>
          <w:numId w:val="69"/>
        </w:numPr>
        <w:tabs>
          <w:tab w:val="clear" w:pos="720"/>
        </w:tabs>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унифицированные формы первичных (сводных) документов, утвержденные Госкомстатом РФ (в случае их отсутствия в Инструкции № 52н, № 61н);</w:t>
      </w:r>
    </w:p>
    <w:p w:rsidR="00B232C9" w:rsidRDefault="004643FA" w:rsidP="00BA62F3">
      <w:pPr>
        <w:numPr>
          <w:ilvl w:val="0"/>
          <w:numId w:val="69"/>
        </w:numPr>
        <w:tabs>
          <w:tab w:val="clear" w:pos="720"/>
        </w:tabs>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Приказ Министерства здравоохранения РФ от 17 июня 2013 г. N 378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p>
    <w:p w:rsidR="00B232C9" w:rsidRDefault="004643FA" w:rsidP="00BA62F3">
      <w:pPr>
        <w:numPr>
          <w:ilvl w:val="0"/>
          <w:numId w:val="3"/>
        </w:numPr>
        <w:tabs>
          <w:tab w:val="clear" w:pos="720"/>
        </w:tabs>
        <w:ind w:left="0" w:firstLine="709"/>
        <w:jc w:val="both"/>
        <w:rPr>
          <w:rFonts w:ascii="Times New Roman" w:hAnsi="Times New Roman" w:cs="Times New Roman"/>
          <w:sz w:val="28"/>
          <w:szCs w:val="22"/>
        </w:rPr>
      </w:pPr>
      <w:r>
        <w:rPr>
          <w:rFonts w:ascii="Times New Roman" w:hAnsi="Times New Roman" w:cs="Times New Roman"/>
          <w:sz w:val="28"/>
          <w:szCs w:val="28"/>
        </w:rPr>
        <w:t>самостоятельно разработанные учреждением формы документов, оформленные в соответствии с требованиями п. 2 ст. 9 Федерального закона от 06.12.</w:t>
      </w:r>
      <w:r>
        <w:rPr>
          <w:rFonts w:ascii="Times New Roman" w:hAnsi="Times New Roman" w:cs="Times New Roman"/>
          <w:sz w:val="28"/>
          <w:szCs w:val="22"/>
        </w:rPr>
        <w:t>2011 № 402-ФЗ «О бухгалтерском учете» и с указанием обязательных реквизитов:</w:t>
      </w:r>
    </w:p>
    <w:p w:rsidR="00B232C9" w:rsidRDefault="004643FA" w:rsidP="00BA62F3">
      <w:pPr>
        <w:widowControl/>
        <w:numPr>
          <w:ilvl w:val="0"/>
          <w:numId w:val="3"/>
        </w:numPr>
        <w:tabs>
          <w:tab w:val="clear" w:pos="720"/>
          <w:tab w:val="num" w:pos="1418"/>
        </w:tabs>
        <w:ind w:left="0" w:firstLine="709"/>
        <w:jc w:val="both"/>
        <w:rPr>
          <w:rFonts w:ascii="Times New Roman" w:eastAsia="Times New Roman" w:hAnsi="Times New Roman" w:cs="Times New Roman"/>
          <w:sz w:val="28"/>
          <w:szCs w:val="22"/>
          <w:lang w:eastAsia="ru-RU" w:bidi="ar-SA"/>
        </w:rPr>
      </w:pPr>
      <w:r>
        <w:rPr>
          <w:rFonts w:ascii="Times New Roman" w:eastAsia="Times New Roman" w:hAnsi="Times New Roman" w:cs="Times New Roman"/>
          <w:sz w:val="28"/>
          <w:szCs w:val="22"/>
          <w:lang w:eastAsia="ru-RU" w:bidi="ar-SA"/>
        </w:rPr>
        <w:t>наименование документа;</w:t>
      </w:r>
    </w:p>
    <w:p w:rsidR="00B232C9" w:rsidRDefault="004643FA" w:rsidP="00BA62F3">
      <w:pPr>
        <w:widowControl/>
        <w:numPr>
          <w:ilvl w:val="0"/>
          <w:numId w:val="3"/>
        </w:numPr>
        <w:tabs>
          <w:tab w:val="clear" w:pos="720"/>
          <w:tab w:val="num" w:pos="1418"/>
        </w:tabs>
        <w:ind w:left="0" w:firstLine="709"/>
        <w:jc w:val="both"/>
        <w:rPr>
          <w:rFonts w:ascii="Times New Roman" w:eastAsia="Times New Roman" w:hAnsi="Times New Roman" w:cs="Times New Roman"/>
          <w:sz w:val="28"/>
          <w:szCs w:val="22"/>
          <w:lang w:eastAsia="ru-RU" w:bidi="ar-SA"/>
        </w:rPr>
      </w:pPr>
      <w:r>
        <w:rPr>
          <w:rFonts w:ascii="Times New Roman" w:eastAsia="Times New Roman" w:hAnsi="Times New Roman" w:cs="Times New Roman"/>
          <w:sz w:val="28"/>
          <w:szCs w:val="22"/>
          <w:lang w:eastAsia="ru-RU" w:bidi="ar-SA"/>
        </w:rPr>
        <w:t>дата составления документа;</w:t>
      </w:r>
    </w:p>
    <w:p w:rsidR="00B232C9" w:rsidRDefault="004643FA" w:rsidP="00BA62F3">
      <w:pPr>
        <w:widowControl/>
        <w:numPr>
          <w:ilvl w:val="0"/>
          <w:numId w:val="3"/>
        </w:numPr>
        <w:tabs>
          <w:tab w:val="clear" w:pos="720"/>
          <w:tab w:val="num" w:pos="1418"/>
        </w:tabs>
        <w:ind w:left="0" w:firstLine="709"/>
        <w:jc w:val="both"/>
        <w:rPr>
          <w:rFonts w:ascii="Times New Roman" w:eastAsia="Times New Roman" w:hAnsi="Times New Roman" w:cs="Times New Roman"/>
          <w:sz w:val="28"/>
          <w:szCs w:val="22"/>
          <w:lang w:eastAsia="ru-RU" w:bidi="ar-SA"/>
        </w:rPr>
      </w:pPr>
      <w:r>
        <w:rPr>
          <w:rFonts w:ascii="Times New Roman" w:eastAsia="Times New Roman" w:hAnsi="Times New Roman" w:cs="Times New Roman"/>
          <w:sz w:val="28"/>
          <w:szCs w:val="22"/>
          <w:lang w:eastAsia="ru-RU" w:bidi="ar-SA"/>
        </w:rPr>
        <w:t>наименование субъекта учета, составившего документ;</w:t>
      </w:r>
    </w:p>
    <w:p w:rsidR="00B232C9" w:rsidRDefault="004643FA" w:rsidP="00BA62F3">
      <w:pPr>
        <w:widowControl/>
        <w:numPr>
          <w:ilvl w:val="0"/>
          <w:numId w:val="3"/>
        </w:numPr>
        <w:tabs>
          <w:tab w:val="clear" w:pos="720"/>
          <w:tab w:val="num" w:pos="1418"/>
        </w:tabs>
        <w:ind w:left="0" w:firstLine="709"/>
        <w:jc w:val="both"/>
        <w:rPr>
          <w:rFonts w:ascii="Times New Roman" w:eastAsia="Times New Roman" w:hAnsi="Times New Roman" w:cs="Times New Roman"/>
          <w:sz w:val="28"/>
          <w:szCs w:val="22"/>
          <w:lang w:eastAsia="ru-RU" w:bidi="ar-SA"/>
        </w:rPr>
      </w:pPr>
      <w:r>
        <w:rPr>
          <w:rFonts w:ascii="Times New Roman" w:eastAsia="Times New Roman" w:hAnsi="Times New Roman" w:cs="Times New Roman"/>
          <w:sz w:val="28"/>
          <w:szCs w:val="22"/>
          <w:lang w:eastAsia="ru-RU" w:bidi="ar-SA"/>
        </w:rPr>
        <w:t>содержание факта хозяйственной жизни;</w:t>
      </w:r>
    </w:p>
    <w:p w:rsidR="00B232C9" w:rsidRDefault="004643FA" w:rsidP="00BA62F3">
      <w:pPr>
        <w:widowControl/>
        <w:numPr>
          <w:ilvl w:val="0"/>
          <w:numId w:val="3"/>
        </w:numPr>
        <w:tabs>
          <w:tab w:val="clear" w:pos="720"/>
          <w:tab w:val="num" w:pos="1418"/>
        </w:tabs>
        <w:ind w:left="0" w:firstLine="709"/>
        <w:jc w:val="both"/>
        <w:rPr>
          <w:rFonts w:ascii="Times New Roman" w:eastAsia="Times New Roman" w:hAnsi="Times New Roman" w:cs="Times New Roman"/>
          <w:sz w:val="28"/>
          <w:szCs w:val="22"/>
          <w:lang w:eastAsia="ru-RU" w:bidi="ar-SA"/>
        </w:rPr>
      </w:pPr>
      <w:r>
        <w:rPr>
          <w:rFonts w:ascii="Times New Roman" w:eastAsia="Times New Roman" w:hAnsi="Times New Roman" w:cs="Times New Roman"/>
          <w:sz w:val="28"/>
          <w:szCs w:val="22"/>
          <w:lang w:eastAsia="ru-RU" w:bidi="ar-SA"/>
        </w:rPr>
        <w:t>величина натурального и (или) денежного измерения факта хозяйственной жизни с указанием единиц измерения;</w:t>
      </w:r>
    </w:p>
    <w:p w:rsidR="00B232C9" w:rsidRDefault="004643FA" w:rsidP="00BA62F3">
      <w:pPr>
        <w:widowControl/>
        <w:numPr>
          <w:ilvl w:val="0"/>
          <w:numId w:val="3"/>
        </w:numPr>
        <w:tabs>
          <w:tab w:val="clear" w:pos="720"/>
          <w:tab w:val="num" w:pos="1418"/>
        </w:tabs>
        <w:ind w:left="0" w:firstLine="709"/>
        <w:jc w:val="both"/>
        <w:rPr>
          <w:rFonts w:ascii="Times New Roman" w:eastAsia="Times New Roman" w:hAnsi="Times New Roman" w:cs="Times New Roman"/>
          <w:sz w:val="28"/>
          <w:szCs w:val="22"/>
          <w:lang w:eastAsia="ru-RU" w:bidi="ar-SA"/>
        </w:rPr>
      </w:pPr>
      <w:bookmarkStart w:id="15" w:name="sub_1258"/>
      <w:r>
        <w:rPr>
          <w:rFonts w:ascii="Times New Roman" w:eastAsia="Times New Roman" w:hAnsi="Times New Roman" w:cs="Times New Roman"/>
          <w:sz w:val="28"/>
          <w:szCs w:val="22"/>
          <w:lang w:eastAsia="ru-RU" w:bidi="ar-SA"/>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bookmarkEnd w:id="15"/>
    <w:p w:rsidR="00B232C9" w:rsidRDefault="004643FA" w:rsidP="00BA62F3">
      <w:pPr>
        <w:widowControl/>
        <w:numPr>
          <w:ilvl w:val="0"/>
          <w:numId w:val="3"/>
        </w:numPr>
        <w:tabs>
          <w:tab w:val="clear" w:pos="720"/>
          <w:tab w:val="num" w:pos="1418"/>
        </w:tabs>
        <w:ind w:left="0" w:firstLine="709"/>
        <w:jc w:val="both"/>
        <w:rPr>
          <w:rFonts w:ascii="Times New Roman" w:eastAsia="Times New Roman" w:hAnsi="Times New Roman" w:cs="Times New Roman"/>
          <w:sz w:val="28"/>
          <w:szCs w:val="22"/>
          <w:lang w:eastAsia="ru-RU" w:bidi="ar-SA"/>
        </w:rPr>
      </w:pPr>
      <w:r>
        <w:rPr>
          <w:rFonts w:ascii="Times New Roman" w:eastAsia="Times New Roman" w:hAnsi="Times New Roman" w:cs="Times New Roman"/>
          <w:sz w:val="28"/>
          <w:szCs w:val="22"/>
          <w:lang w:eastAsia="ru-RU" w:bidi="ar-SA"/>
        </w:rPr>
        <w:t>подписи лиц, указанных выше, с указанием их фамилий и инициалов либо иных реквизитов, необходимых для идентификации этих лиц.</w:t>
      </w:r>
    </w:p>
    <w:p w:rsidR="00B232C9" w:rsidRDefault="00B232C9">
      <w:pPr>
        <w:ind w:left="2160"/>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Первичный (сводный) учетный документ принимается к бухгалтерскому учету только по результатам внутреннего контроля совершаемых фактов хозяйственной жизни, заключающего в том числе, в подтверждении того, что:</w:t>
      </w:r>
    </w:p>
    <w:p w:rsidR="00B232C9" w:rsidRDefault="004643FA" w:rsidP="00BA62F3">
      <w:pPr>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документ составлен лицом, ответственным за его оформление;</w:t>
      </w:r>
    </w:p>
    <w:p w:rsidR="00B232C9" w:rsidRDefault="004643FA" w:rsidP="00BA62F3">
      <w:pPr>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документ содержит все реквизиты, предусмотренные унифицированной формой документа (при отсутствии унифицированной формы - обязательных реквизитов, предусмотренных п. 25Приказ Минфина России от 31 декабря 2016 г.256н</w:t>
      </w:r>
      <w:r>
        <w:rPr>
          <w:rFonts w:ascii="Times New Roman" w:hAnsi="Times New Roman" w:cs="Times New Roman"/>
          <w:sz w:val="28"/>
          <w:szCs w:val="28"/>
        </w:rPr>
        <w:br w:type="textWrapping" w:clear="all"/>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сектора"и п.2 ст.9 Федерального закона № 402-ФЗ);</w:t>
      </w:r>
    </w:p>
    <w:p w:rsidR="00B232C9" w:rsidRDefault="004643FA" w:rsidP="00BA62F3">
      <w:pPr>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документ содержит подписи руководителя учреждения или уполномоченного им на то лицо.</w:t>
      </w:r>
    </w:p>
    <w:p w:rsidR="00B232C9" w:rsidRDefault="00B232C9">
      <w:pPr>
        <w:jc w:val="both"/>
        <w:rPr>
          <w:rFonts w:ascii="Times New Roman" w:hAnsi="Times New Roman" w:cs="Times New Roman"/>
          <w:sz w:val="28"/>
          <w:szCs w:val="28"/>
        </w:rPr>
      </w:pPr>
    </w:p>
    <w:p w:rsidR="00B232C9" w:rsidRDefault="004643FA" w:rsidP="00BA62F3">
      <w:pPr>
        <w:numPr>
          <w:ilvl w:val="2"/>
          <w:numId w:val="5"/>
        </w:numPr>
        <w:ind w:left="0" w:firstLine="698"/>
        <w:jc w:val="both"/>
        <w:rPr>
          <w:rFonts w:ascii="Times New Roman" w:hAnsi="Times New Roman" w:cs="Times New Roman"/>
          <w:sz w:val="28"/>
          <w:szCs w:val="28"/>
        </w:rPr>
      </w:pPr>
      <w:r>
        <w:rPr>
          <w:rFonts w:ascii="Times New Roman" w:hAnsi="Times New Roman" w:cs="Times New Roman"/>
          <w:sz w:val="28"/>
          <w:szCs w:val="28"/>
        </w:rPr>
        <w:lastRenderedPageBreak/>
        <w:t>Ответственность за несвоевременное, неверное оформление первичных (сводных) документов, задержку их передачи в бухгалтерию для отражения в бухгалтерском учете и отчетности, недостоверность указанных в первичных (сводных) документах данных, а также за оформление документов, отражающих незаконные операции, возлагается на должностных лиц, оформивших и подписавших указанные документы.</w:t>
      </w:r>
    </w:p>
    <w:p w:rsidR="00B232C9" w:rsidRDefault="00B232C9">
      <w:pPr>
        <w:ind w:left="709"/>
        <w:jc w:val="both"/>
        <w:rPr>
          <w:rFonts w:ascii="Times New Roman" w:hAnsi="Times New Roman" w:cs="Times New Roman"/>
          <w:sz w:val="28"/>
          <w:szCs w:val="28"/>
          <w:highlight w:val="yellow"/>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должностей работников, имеющих право подписи первичных (сводных) учетных документов, счетов-фактур, денежных и расчетных документов, финансовых обязательств, в пределах и на основании, определенных законом, определяется Руководителем учреждения.</w:t>
      </w:r>
    </w:p>
    <w:p w:rsidR="00B232C9" w:rsidRDefault="00B232C9">
      <w:pPr>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Порядок и сроки передачи первичных (сводных) учетных документов для отражения в бухгалтерском учете устанавливаются в соответствии с графиком документооборота, приведенным в Приложении № 6 к настоящей Учетной политике.</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Приказом </w:t>
      </w:r>
      <w:r>
        <w:rPr>
          <w:rFonts w:ascii="Times New Roman" w:hAnsi="Times New Roman" w:cs="Times New Roman"/>
          <w:sz w:val="28"/>
          <w:szCs w:val="28"/>
        </w:rPr>
        <w:br/>
        <w:t>№ 52н, Приказом 61н.</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Регистры бухгалтерского учета формируются в автоматизированном порядке с использованием программного продукта по ведению бухгалтерского учета.  Формы регистров бухгалтерского учета и сроки вывода на носители приведены в Приложении № 7 к настоящей Учетной политике.</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Внесение исправлений в документы, оформляющие операции с наличными или безналичными денежными средствами, не допускается. В остальные первичные (сводные) учетные документы исправления могут вноситься лишь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B232C9" w:rsidRDefault="00B232C9">
      <w:pPr>
        <w:jc w:val="both"/>
        <w:rPr>
          <w:rFonts w:ascii="Times New Roman" w:hAnsi="Times New Roman" w:cs="Times New Roman"/>
          <w:sz w:val="28"/>
          <w:szCs w:val="28"/>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Хранение первичных (сводных) документов и бухгалтерских регистров учреждения осуществляется в течение сроков, установленных разделом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w:t>
      </w:r>
      <w:r>
        <w:rPr>
          <w:rFonts w:ascii="Times New Roman" w:hAnsi="Times New Roman" w:cs="Times New Roman"/>
          <w:sz w:val="28"/>
          <w:szCs w:val="28"/>
        </w:rPr>
        <w:lastRenderedPageBreak/>
        <w:t>хранения».</w:t>
      </w:r>
    </w:p>
    <w:p w:rsidR="00B232C9" w:rsidRPr="00F24621" w:rsidRDefault="00B232C9">
      <w:pPr>
        <w:pStyle w:val="a8"/>
        <w:jc w:val="both"/>
        <w:rPr>
          <w:rFonts w:ascii="Times New Roman" w:hAnsi="Times New Roman" w:cs="Times New Roman"/>
          <w:sz w:val="28"/>
          <w:szCs w:val="28"/>
          <w:lang w:val="ru-RU"/>
        </w:rPr>
      </w:pPr>
    </w:p>
    <w:p w:rsidR="00B232C9" w:rsidRDefault="004643FA" w:rsidP="00BA62F3">
      <w:pPr>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 случае обнаружения пропажи или уничтожения первичных (сводных) документов в бухгалтерии или структурном подразделении учреждения руководитель учреждения приказом назначает комиссию по расследованию причин происшествия. Результаты работы комиссии оформляются актом, который утверждает руководитель учреждения.</w:t>
      </w:r>
    </w:p>
    <w:p w:rsidR="00B232C9" w:rsidRDefault="00B232C9">
      <w:pPr>
        <w:ind w:left="448"/>
        <w:jc w:val="both"/>
        <w:rPr>
          <w:rFonts w:ascii="Times New Roman" w:hAnsi="Times New Roman" w:cs="Times New Roman"/>
          <w:sz w:val="28"/>
          <w:szCs w:val="28"/>
        </w:rPr>
      </w:pPr>
    </w:p>
    <w:p w:rsidR="00B232C9" w:rsidRDefault="004643FA" w:rsidP="00BA62F3">
      <w:pPr>
        <w:pStyle w:val="3"/>
        <w:numPr>
          <w:ilvl w:val="1"/>
          <w:numId w:val="5"/>
        </w:numPr>
        <w:spacing w:before="0" w:after="0"/>
        <w:ind w:left="0" w:firstLine="709"/>
        <w:jc w:val="center"/>
        <w:rPr>
          <w:rFonts w:ascii="Times New Roman" w:hAnsi="Times New Roman" w:cs="Times New Roman"/>
          <w:sz w:val="28"/>
          <w:szCs w:val="28"/>
        </w:rPr>
      </w:pPr>
      <w:bookmarkStart w:id="16" w:name="_Toc517896500"/>
      <w:bookmarkStart w:id="17" w:name="_Toc19523596"/>
      <w:r>
        <w:rPr>
          <w:rFonts w:ascii="Times New Roman" w:hAnsi="Times New Roman" w:cs="Times New Roman"/>
          <w:sz w:val="28"/>
          <w:szCs w:val="28"/>
        </w:rPr>
        <w:t>Порядок проведения инвентаризации</w:t>
      </w:r>
      <w:bookmarkEnd w:id="16"/>
      <w:bookmarkEnd w:id="17"/>
    </w:p>
    <w:p w:rsidR="00B232C9" w:rsidRDefault="00B232C9">
      <w:pPr>
        <w:widowControl/>
        <w:spacing w:after="200" w:line="276" w:lineRule="auto"/>
        <w:ind w:left="1151"/>
        <w:contextualSpacing/>
        <w:jc w:val="both"/>
        <w:rPr>
          <w:rFonts w:ascii="Times New Roman" w:hAnsi="Times New Roman" w:cs="Times New Roman"/>
          <w:b/>
          <w:sz w:val="28"/>
          <w:szCs w:val="28"/>
        </w:rPr>
      </w:pPr>
    </w:p>
    <w:p w:rsidR="00B232C9" w:rsidRDefault="004643FA">
      <w:pPr>
        <w:numPr>
          <w:ilvl w:val="2"/>
          <w:numId w:val="0"/>
        </w:numPr>
        <w:tabs>
          <w:tab w:val="left" w:pos="284"/>
          <w:tab w:val="left" w:pos="993"/>
        </w:tabs>
        <w:ind w:firstLine="709"/>
        <w:jc w:val="both"/>
        <w:rPr>
          <w:rFonts w:ascii="Times New Roman" w:hAnsi="Times New Roman" w:cs="Times New Roman"/>
          <w:sz w:val="28"/>
          <w:szCs w:val="28"/>
        </w:rPr>
      </w:pPr>
      <w:bookmarkStart w:id="18" w:name="_Toc409118653"/>
      <w:bookmarkStart w:id="19" w:name="_Toc517896501"/>
      <w:r>
        <w:rPr>
          <w:rFonts w:ascii="Times New Roman" w:hAnsi="Times New Roman" w:cs="Times New Roman"/>
          <w:sz w:val="28"/>
          <w:szCs w:val="28"/>
        </w:rPr>
        <w:t xml:space="preserve">1.4.1. </w:t>
      </w:r>
      <w:r>
        <w:rPr>
          <w:rFonts w:ascii="Times New Roman" w:hAnsi="Times New Roman" w:cs="Times New Roman"/>
          <w:sz w:val="28"/>
          <w:szCs w:val="28"/>
          <w:highlight w:val="white"/>
        </w:rPr>
        <w:t>Настоящий Порядок устанавливает правила проведения инвентаризации имущества, имущественных прав, иных активов и обязательств учреждения, сроки проведения и оформления результатов инвентаризации.</w:t>
      </w:r>
    </w:p>
    <w:p w:rsidR="00B232C9" w:rsidRDefault="00B232C9">
      <w:pPr>
        <w:numPr>
          <w:ilvl w:val="2"/>
          <w:numId w:val="0"/>
        </w:numPr>
        <w:tabs>
          <w:tab w:val="left" w:pos="284"/>
          <w:tab w:val="left" w:pos="993"/>
        </w:tabs>
        <w:ind w:firstLine="709"/>
        <w:jc w:val="both"/>
        <w:rPr>
          <w:rFonts w:ascii="Times New Roman" w:hAnsi="Times New Roman" w:cs="Times New Roman"/>
          <w:sz w:val="28"/>
          <w:szCs w:val="28"/>
        </w:rPr>
      </w:pPr>
    </w:p>
    <w:p w:rsidR="00B232C9" w:rsidRDefault="004643FA">
      <w:pPr>
        <w:numPr>
          <w:ilvl w:val="2"/>
          <w:numId w:val="0"/>
        </w:numPr>
        <w:tabs>
          <w:tab w:val="left" w:pos="284"/>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1.4.2. Инвентаризации подлежит все имущество учреждения независимо от его местонахождения и все виды финансовых обязательств, а также запасы и другие виды имущества, не принадлежащие учреждению, но числящиеся в бухгалтерском учете (находящиеся на ответственном хранении, арендованные (переданные в аренду), полученные (переданные) в безвозмездное пользование и др.).</w:t>
      </w:r>
    </w:p>
    <w:p w:rsidR="00B232C9" w:rsidRDefault="00B232C9">
      <w:pPr>
        <w:numPr>
          <w:ilvl w:val="2"/>
          <w:numId w:val="0"/>
        </w:numPr>
        <w:tabs>
          <w:tab w:val="left" w:pos="284"/>
          <w:tab w:val="left" w:pos="993"/>
        </w:tabs>
        <w:ind w:firstLine="709"/>
        <w:jc w:val="both"/>
        <w:rPr>
          <w:sz w:val="24"/>
        </w:rPr>
      </w:pPr>
    </w:p>
    <w:p w:rsidR="00B232C9" w:rsidRDefault="004643FA">
      <w:pPr>
        <w:numPr>
          <w:ilvl w:val="2"/>
          <w:numId w:val="0"/>
        </w:numPr>
        <w:tabs>
          <w:tab w:val="left" w:pos="284"/>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1.4.3. Для проведения инвентаризаций имущества и финансовых обязательств в учреждении создается постоянно действующая инвентаризационная комиссия. Состав комиссии устанавливается ежегодно отдельным приказом руководителя учреждения.</w:t>
      </w:r>
    </w:p>
    <w:p w:rsidR="00B232C9" w:rsidRDefault="00B232C9">
      <w:pPr>
        <w:numPr>
          <w:ilvl w:val="2"/>
          <w:numId w:val="0"/>
        </w:numPr>
        <w:tabs>
          <w:tab w:val="left" w:pos="284"/>
          <w:tab w:val="left" w:pos="993"/>
        </w:tabs>
        <w:ind w:firstLine="709"/>
        <w:jc w:val="both"/>
        <w:rPr>
          <w:rFonts w:ascii="Times New Roman" w:hAnsi="Times New Roman" w:cs="Times New Roman"/>
          <w:sz w:val="28"/>
          <w:szCs w:val="28"/>
        </w:rPr>
      </w:pPr>
    </w:p>
    <w:p w:rsidR="00B232C9" w:rsidRDefault="004643FA">
      <w:pPr>
        <w:jc w:val="both"/>
        <w:rPr>
          <w:rFonts w:ascii="Times New Roman" w:hAnsi="Times New Roman" w:cs="Times New Roman"/>
          <w:sz w:val="28"/>
          <w:szCs w:val="28"/>
        </w:rPr>
      </w:pPr>
      <w:r>
        <w:rPr>
          <w:rFonts w:ascii="Times New Roman" w:hAnsi="Times New Roman" w:cs="Times New Roman"/>
          <w:sz w:val="28"/>
          <w:szCs w:val="28"/>
        </w:rPr>
        <w:tab/>
        <w:t>1.4.4. Проведение инвентаризации обязательно в следующих случаях:</w:t>
      </w:r>
    </w:p>
    <w:p w:rsidR="00B232C9" w:rsidRDefault="004643FA" w:rsidP="00BA62F3">
      <w:pPr>
        <w:widowControl/>
        <w:numPr>
          <w:ilvl w:val="0"/>
          <w:numId w:val="4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реорганизации, изменении типа учреждения или ликвидации учреждения;</w:t>
      </w:r>
    </w:p>
    <w:p w:rsidR="00B232C9" w:rsidRDefault="004643FA" w:rsidP="00BA62F3">
      <w:pPr>
        <w:numPr>
          <w:ilvl w:val="0"/>
          <w:numId w:val="41"/>
        </w:numPr>
        <w:jc w:val="both"/>
        <w:rPr>
          <w:rFonts w:ascii="Times New Roman" w:hAnsi="Times New Roman" w:cs="Times New Roman"/>
          <w:sz w:val="28"/>
          <w:szCs w:val="28"/>
        </w:rPr>
      </w:pPr>
      <w:r>
        <w:rPr>
          <w:rFonts w:ascii="Times New Roman" w:hAnsi="Times New Roman" w:cs="Times New Roman"/>
          <w:sz w:val="28"/>
          <w:szCs w:val="28"/>
        </w:rPr>
        <w:t>перед составлением годовой бухгалтерской отчетности</w:t>
      </w:r>
      <w:r>
        <w:rPr>
          <w:rFonts w:ascii="Times New Roman" w:eastAsia="Times New Roman" w:hAnsi="Times New Roman" w:cs="Times New Roman"/>
          <w:sz w:val="28"/>
          <w:szCs w:val="28"/>
          <w:lang w:eastAsia="ru-RU"/>
        </w:rPr>
        <w:t>(кроме имущества, инвентаризация которого проводилась не ранее 1 октября отчетного года)</w:t>
      </w:r>
      <w:r>
        <w:rPr>
          <w:rFonts w:ascii="Times New Roman" w:hAnsi="Times New Roman" w:cs="Times New Roman"/>
          <w:sz w:val="28"/>
          <w:szCs w:val="28"/>
        </w:rPr>
        <w:t>;</w:t>
      </w:r>
    </w:p>
    <w:p w:rsidR="00B232C9" w:rsidRDefault="004643FA" w:rsidP="00BA62F3">
      <w:pPr>
        <w:numPr>
          <w:ilvl w:val="0"/>
          <w:numId w:val="41"/>
        </w:numPr>
        <w:jc w:val="both"/>
        <w:rPr>
          <w:rFonts w:ascii="Times New Roman" w:hAnsi="Times New Roman" w:cs="Times New Roman"/>
          <w:sz w:val="28"/>
          <w:szCs w:val="28"/>
        </w:rPr>
      </w:pPr>
      <w:r>
        <w:rPr>
          <w:rFonts w:ascii="Times New Roman" w:hAnsi="Times New Roman" w:cs="Times New Roman"/>
          <w:sz w:val="28"/>
          <w:szCs w:val="28"/>
        </w:rPr>
        <w:t>при смене материально-ответственных лиц;</w:t>
      </w:r>
    </w:p>
    <w:p w:rsidR="00B232C9" w:rsidRDefault="004643FA" w:rsidP="00BA62F3">
      <w:pPr>
        <w:numPr>
          <w:ilvl w:val="0"/>
          <w:numId w:val="41"/>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выявлении фактов хищения, злоупотребления или порчи имущества;</w:t>
      </w:r>
    </w:p>
    <w:p w:rsidR="00B232C9" w:rsidRDefault="004643FA" w:rsidP="00BA62F3">
      <w:pPr>
        <w:numPr>
          <w:ilvl w:val="0"/>
          <w:numId w:val="41"/>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случае стихийного бедствия, пожара и других чрезвычайных ситуаций, вызванных экстремальными условиями;</w:t>
      </w:r>
    </w:p>
    <w:p w:rsidR="00B232C9" w:rsidRDefault="004643FA" w:rsidP="00BA62F3">
      <w:pPr>
        <w:numPr>
          <w:ilvl w:val="0"/>
          <w:numId w:val="41"/>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других случаях, предусмотренных действующим законодательством.</w:t>
      </w:r>
    </w:p>
    <w:p w:rsidR="00B232C9" w:rsidRDefault="00B232C9">
      <w:pPr>
        <w:numPr>
          <w:ilvl w:val="2"/>
          <w:numId w:val="0"/>
        </w:numPr>
        <w:tabs>
          <w:tab w:val="left" w:pos="284"/>
          <w:tab w:val="left" w:pos="993"/>
        </w:tabs>
        <w:ind w:firstLine="709"/>
        <w:jc w:val="both"/>
        <w:rPr>
          <w:sz w:val="24"/>
        </w:rPr>
      </w:pPr>
    </w:p>
    <w:p w:rsidR="00B232C9" w:rsidRDefault="004643FA">
      <w:pPr>
        <w:numPr>
          <w:ilvl w:val="2"/>
          <w:numId w:val="0"/>
        </w:numPr>
        <w:tabs>
          <w:tab w:val="left" w:pos="284"/>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1.4.5. Для подтверждения данных бухгалтерского учета и показателей годовой бухгалтерской отчетности инвентаризация имущества и финансовых обязательств проводится:</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 xml:space="preserve">основных средств, непроизведенных активов один раз в год не </w:t>
      </w:r>
      <w:r>
        <w:rPr>
          <w:sz w:val="28"/>
          <w:szCs w:val="28"/>
          <w:lang w:val="ru-RU" w:eastAsia="ru-RU"/>
        </w:rPr>
        <w:lastRenderedPageBreak/>
        <w:t>ранее 1 октября и не позднее 31 декабря отчетного года;</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материальных запасов, нематериальных активов один раз в год не ранее 1 октября и не позднее 31 декабря отчетного года;</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наличные денежные средства и бланки строгой отчетности – ежеквартально на произвольную дату;</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дебиторской и кредиторской задолженности один раз в год по состоянию на 31 декабря с оставлением Акта сверки взаимных расчетов с контрагентами;</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с налоговой инспекцией по расчетам с бюджетом ежегодно по состоянию на 31 декабря;</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с внебюджетными фондами:</w:t>
      </w:r>
    </w:p>
    <w:p w:rsidR="00B232C9" w:rsidRPr="00F24621" w:rsidRDefault="004643FA" w:rsidP="00BA62F3">
      <w:pPr>
        <w:pStyle w:val="a8"/>
        <w:numPr>
          <w:ilvl w:val="0"/>
          <w:numId w:val="40"/>
        </w:numPr>
        <w:tabs>
          <w:tab w:val="left" w:pos="284"/>
        </w:tabs>
        <w:contextualSpacing/>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ПФР – ежегоднопо состоянию на 31 декабря;</w:t>
      </w:r>
    </w:p>
    <w:p w:rsidR="00B232C9" w:rsidRPr="00F24621" w:rsidRDefault="004643FA" w:rsidP="00BA62F3">
      <w:pPr>
        <w:pStyle w:val="a8"/>
        <w:numPr>
          <w:ilvl w:val="0"/>
          <w:numId w:val="40"/>
        </w:numPr>
        <w:tabs>
          <w:tab w:val="left" w:pos="284"/>
        </w:tabs>
        <w:contextualSpacing/>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ФСС, ОМС - ежегоднопо состоянию на 31 декабря;</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при смене материально-ответственных лиц – на день приемки-передачи дел;</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при передаче имущества в аренду, продаже;</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при реорганизации или ликвидации;</w:t>
      </w:r>
    </w:p>
    <w:p w:rsidR="00B232C9" w:rsidRDefault="004643FA" w:rsidP="00BA62F3">
      <w:pPr>
        <w:pStyle w:val="14"/>
        <w:widowControl w:val="0"/>
        <w:numPr>
          <w:ilvl w:val="0"/>
          <w:numId w:val="39"/>
        </w:numPr>
        <w:tabs>
          <w:tab w:val="num" w:pos="1068"/>
        </w:tabs>
        <w:spacing w:line="240" w:lineRule="auto"/>
        <w:ind w:left="0" w:firstLine="708"/>
        <w:rPr>
          <w:sz w:val="28"/>
          <w:szCs w:val="28"/>
          <w:lang w:val="ru-RU" w:eastAsia="ru-RU"/>
        </w:rPr>
      </w:pPr>
      <w:r>
        <w:rPr>
          <w:sz w:val="28"/>
          <w:szCs w:val="28"/>
          <w:lang w:val="ru-RU" w:eastAsia="ru-RU"/>
        </w:rPr>
        <w:t>при установлении фактов хищений или злоупотреблений, а также порчи имущества.</w:t>
      </w:r>
    </w:p>
    <w:p w:rsidR="00B232C9" w:rsidRDefault="00B232C9">
      <w:pPr>
        <w:pStyle w:val="14"/>
        <w:widowControl w:val="0"/>
        <w:tabs>
          <w:tab w:val="num" w:pos="1068"/>
        </w:tabs>
        <w:spacing w:line="240" w:lineRule="auto"/>
        <w:ind w:left="708"/>
        <w:rPr>
          <w:sz w:val="28"/>
          <w:szCs w:val="28"/>
          <w:lang w:val="ru-RU" w:eastAsia="ru-RU"/>
        </w:rPr>
      </w:pPr>
    </w:p>
    <w:p w:rsidR="00B232C9" w:rsidRDefault="004643FA">
      <w:pPr>
        <w:jc w:val="both"/>
        <w:rPr>
          <w:rFonts w:ascii="Times New Roman" w:hAnsi="Times New Roman" w:cs="Times New Roman"/>
          <w:sz w:val="28"/>
          <w:szCs w:val="28"/>
          <w:lang w:eastAsia="ru-RU"/>
        </w:rPr>
      </w:pPr>
      <w:r>
        <w:rPr>
          <w:rFonts w:ascii="Times New Roman" w:hAnsi="Times New Roman" w:cs="Times New Roman"/>
          <w:sz w:val="28"/>
          <w:szCs w:val="28"/>
          <w:lang w:eastAsia="ru-RU" w:bidi="ar-SA"/>
        </w:rPr>
        <w:tab/>
        <w:t xml:space="preserve">1.4.6. </w:t>
      </w:r>
      <w:r>
        <w:rPr>
          <w:rFonts w:ascii="Times New Roman" w:hAnsi="Times New Roman" w:cs="Times New Roman"/>
          <w:sz w:val="28"/>
          <w:szCs w:val="28"/>
          <w:lang w:eastAsia="ru-RU"/>
        </w:rPr>
        <w:t>Кроме плановых инвентаризаций, учреждение может осуществлять и внеплановые инвентаризации. Внеплановые инвентаризации проводятся на основании приказа руководителя по каждому подразделению отдельно.</w:t>
      </w:r>
    </w:p>
    <w:p w:rsidR="00B232C9" w:rsidRDefault="00B232C9">
      <w:pPr>
        <w:jc w:val="both"/>
        <w:rPr>
          <w:rFonts w:ascii="Times New Roman" w:hAnsi="Times New Roman" w:cs="Times New Roman"/>
          <w:sz w:val="28"/>
          <w:szCs w:val="28"/>
          <w:lang w:eastAsia="ru-RU"/>
        </w:rPr>
      </w:pPr>
    </w:p>
    <w:p w:rsidR="00B232C9" w:rsidRDefault="004643FA">
      <w:pPr>
        <w:jc w:val="both"/>
        <w:rPr>
          <w:rFonts w:ascii="Times New Roman" w:hAnsi="Times New Roman" w:cs="Times New Roman"/>
          <w:sz w:val="28"/>
          <w:szCs w:val="28"/>
        </w:rPr>
      </w:pPr>
      <w:r>
        <w:rPr>
          <w:rFonts w:ascii="Times New Roman" w:hAnsi="Times New Roman" w:cs="Times New Roman"/>
          <w:sz w:val="28"/>
          <w:szCs w:val="28"/>
          <w:lang w:eastAsia="ru-RU"/>
        </w:rPr>
        <w:tab/>
        <w:t xml:space="preserve">1.4.7. </w:t>
      </w:r>
      <w:r>
        <w:rPr>
          <w:rFonts w:ascii="Times New Roman" w:hAnsi="Times New Roman" w:cs="Times New Roman"/>
          <w:sz w:val="28"/>
          <w:szCs w:val="28"/>
        </w:rPr>
        <w:t>Результаты проведения инвентаризации отражаются в бухгалтерском учете и бухгалтерской (финансовой) отчетности того отчетного периода, в котором была закончена инвентаризация. При проведении инвентаризации в целях составления годовой отчетности результаты инвентаризации отражаются в соответствующей годовой отчетности.</w:t>
      </w:r>
    </w:p>
    <w:p w:rsidR="00B232C9" w:rsidRDefault="00B232C9">
      <w:pPr>
        <w:jc w:val="both"/>
        <w:rPr>
          <w:rFonts w:ascii="Times New Roman" w:hAnsi="Times New Roman" w:cs="Times New Roman"/>
          <w:sz w:val="28"/>
          <w:szCs w:val="28"/>
        </w:rPr>
      </w:pPr>
    </w:p>
    <w:p w:rsidR="00B232C9" w:rsidRDefault="004643FA">
      <w:pPr>
        <w:jc w:val="both"/>
        <w:rPr>
          <w:rFonts w:ascii="Times New Roman" w:hAnsi="Times New Roman" w:cs="Times New Roman"/>
          <w:sz w:val="28"/>
          <w:szCs w:val="28"/>
          <w:lang w:eastAsia="ru-RU"/>
        </w:rPr>
      </w:pPr>
      <w:r>
        <w:rPr>
          <w:rFonts w:ascii="Times New Roman" w:hAnsi="Times New Roman" w:cs="Times New Roman"/>
          <w:sz w:val="28"/>
          <w:szCs w:val="28"/>
        </w:rPr>
        <w:tab/>
        <w:t xml:space="preserve">1.4.8. </w:t>
      </w:r>
      <w:r>
        <w:rPr>
          <w:rFonts w:ascii="Times New Roman" w:hAnsi="Times New Roman" w:cs="Times New Roman"/>
          <w:sz w:val="28"/>
          <w:szCs w:val="28"/>
          <w:highlight w:val="white"/>
          <w:lang w:eastAsia="ru-RU"/>
        </w:rPr>
        <w:t>Для оформления инвентаризации применяют формы, утвержденные приказами Минфина России от 30.03.2015 N 52н, от 15.04.2021 N 61н: инвентаризационные описи (сличительные ведомости), акты о результатах инвентаризации (далее также - документы инвентаризации). Для каждого вида имущества оформляется своя форма инвентаризационной описи (сличительной ведомости).</w:t>
      </w:r>
    </w:p>
    <w:p w:rsidR="00B232C9" w:rsidRDefault="00B232C9">
      <w:pPr>
        <w:jc w:val="both"/>
        <w:rPr>
          <w:rFonts w:ascii="Times New Roman" w:hAnsi="Times New Roman" w:cs="Times New Roman"/>
          <w:sz w:val="28"/>
          <w:szCs w:val="28"/>
        </w:rPr>
      </w:pPr>
    </w:p>
    <w:p w:rsidR="00B232C9" w:rsidRDefault="00B232C9">
      <w:pPr>
        <w:jc w:val="both"/>
        <w:rPr>
          <w:rFonts w:ascii="Times New Roman" w:hAnsi="Times New Roman" w:cs="Times New Roman"/>
          <w:sz w:val="28"/>
          <w:szCs w:val="28"/>
          <w:lang w:eastAsia="ru-RU"/>
        </w:rPr>
      </w:pPr>
    </w:p>
    <w:p w:rsidR="00B232C9" w:rsidRPr="00F24621" w:rsidRDefault="004643FA" w:rsidP="00BA62F3">
      <w:pPr>
        <w:pStyle w:val="3"/>
        <w:numPr>
          <w:ilvl w:val="1"/>
          <w:numId w:val="5"/>
        </w:numPr>
        <w:spacing w:before="0" w:after="0"/>
        <w:ind w:left="0" w:firstLine="709"/>
        <w:jc w:val="center"/>
        <w:rPr>
          <w:rFonts w:ascii="Times New Roman" w:hAnsi="Times New Roman" w:cs="Times New Roman"/>
          <w:sz w:val="28"/>
          <w:szCs w:val="28"/>
          <w:lang w:val="ru-RU"/>
        </w:rPr>
      </w:pPr>
      <w:bookmarkStart w:id="20" w:name="_Toc19523597"/>
      <w:r w:rsidRPr="00F24621">
        <w:rPr>
          <w:rFonts w:ascii="Times New Roman" w:hAnsi="Times New Roman" w:cs="Times New Roman"/>
          <w:bCs w:val="0"/>
          <w:sz w:val="28"/>
          <w:szCs w:val="28"/>
          <w:lang w:val="ru-RU" w:eastAsia="en-US" w:bidi="ar-SA"/>
        </w:rPr>
        <w:t>Порядок организации и осуществления внутреннего финансового контроля</w:t>
      </w:r>
      <w:bookmarkEnd w:id="18"/>
      <w:bookmarkEnd w:id="19"/>
      <w:bookmarkEnd w:id="20"/>
    </w:p>
    <w:p w:rsidR="00B232C9" w:rsidRDefault="00B232C9">
      <w:pPr>
        <w:widowControl/>
        <w:contextualSpacing/>
        <w:jc w:val="both"/>
        <w:rPr>
          <w:rFonts w:ascii="Times New Roman" w:hAnsi="Times New Roman" w:cs="Times New Roman"/>
          <w:b/>
          <w:sz w:val="28"/>
          <w:szCs w:val="28"/>
        </w:rPr>
      </w:pPr>
    </w:p>
    <w:p w:rsidR="00B232C9" w:rsidRDefault="004643FA" w:rsidP="00BA62F3">
      <w:pPr>
        <w:widowControl/>
        <w:numPr>
          <w:ilvl w:val="2"/>
          <w:numId w:val="5"/>
        </w:numPr>
        <w:ind w:left="0" w:firstLine="709"/>
        <w:contextualSpacing/>
        <w:jc w:val="both"/>
        <w:rPr>
          <w:rFonts w:ascii="Times New Roman" w:hAnsi="Times New Roman" w:cs="Times New Roman"/>
          <w:b/>
          <w:sz w:val="28"/>
          <w:szCs w:val="28"/>
        </w:rPr>
      </w:pPr>
      <w:r>
        <w:rPr>
          <w:rFonts w:ascii="Times New Roman" w:eastAsia="Times New Roman" w:hAnsi="Times New Roman" w:cs="Times New Roman"/>
          <w:sz w:val="28"/>
          <w:szCs w:val="28"/>
          <w:lang w:eastAsia="ru-RU" w:bidi="ar-SA"/>
        </w:rPr>
        <w:t xml:space="preserve">Внутренний финансовый контроль в учреждении производится посредством предварительного и текущего контроля. </w:t>
      </w:r>
    </w:p>
    <w:p w:rsidR="00B232C9" w:rsidRDefault="00B232C9">
      <w:pPr>
        <w:widowControl/>
        <w:ind w:left="709"/>
        <w:contextualSpacing/>
        <w:jc w:val="both"/>
        <w:rPr>
          <w:rFonts w:ascii="Times New Roman" w:hAnsi="Times New Roman" w:cs="Times New Roman"/>
          <w:b/>
          <w:sz w:val="28"/>
          <w:szCs w:val="28"/>
        </w:rPr>
      </w:pPr>
    </w:p>
    <w:p w:rsidR="00B232C9" w:rsidRDefault="004643FA" w:rsidP="00BA62F3">
      <w:pPr>
        <w:widowControl/>
        <w:numPr>
          <w:ilvl w:val="2"/>
          <w:numId w:val="5"/>
        </w:numPr>
        <w:ind w:left="0"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Предварительный и текущий финансовый контроль осуществляется, соответственно, перед или в момент совершения хозяйственной операции должностными лицами, на которых возложены такие обязанности.</w:t>
      </w:r>
    </w:p>
    <w:p w:rsidR="00B232C9" w:rsidRPr="00F24621" w:rsidRDefault="00B232C9">
      <w:pPr>
        <w:pStyle w:val="a8"/>
        <w:jc w:val="both"/>
        <w:rPr>
          <w:rFonts w:ascii="Times New Roman" w:eastAsia="Times New Roman" w:hAnsi="Times New Roman" w:cs="Times New Roman"/>
          <w:sz w:val="28"/>
          <w:szCs w:val="28"/>
          <w:lang w:val="ru-RU" w:eastAsia="ru-RU" w:bidi="ar-SA"/>
        </w:rPr>
      </w:pPr>
    </w:p>
    <w:p w:rsidR="00B232C9" w:rsidRDefault="004643FA" w:rsidP="00BA62F3">
      <w:pPr>
        <w:widowControl/>
        <w:numPr>
          <w:ilvl w:val="2"/>
          <w:numId w:val="5"/>
        </w:numPr>
        <w:ind w:left="0"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Предварительный и текущий финансовый контроль реализуется сотрудниками учреждения согласно своим должностным обязанностям посредством следующих процедур:</w:t>
      </w:r>
    </w:p>
    <w:p w:rsidR="00B232C9" w:rsidRDefault="004643FA" w:rsidP="00BA62F3">
      <w:pPr>
        <w:widowControl/>
        <w:numPr>
          <w:ilvl w:val="0"/>
          <w:numId w:val="26"/>
        </w:numPr>
        <w:ind w:left="0"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для целей контроля правильности составления и полноты комплекта подтверждающих первичных </w:t>
      </w:r>
      <w:r>
        <w:rPr>
          <w:rFonts w:ascii="Times New Roman" w:hAnsi="Times New Roman" w:cs="Times New Roman"/>
          <w:sz w:val="28"/>
          <w:szCs w:val="28"/>
        </w:rPr>
        <w:t xml:space="preserve">(сводных) </w:t>
      </w:r>
      <w:r>
        <w:rPr>
          <w:rFonts w:ascii="Times New Roman" w:eastAsia="Times New Roman" w:hAnsi="Times New Roman" w:cs="Times New Roman"/>
          <w:sz w:val="28"/>
          <w:szCs w:val="28"/>
          <w:lang w:eastAsia="ru-RU" w:bidi="ar-SA"/>
        </w:rPr>
        <w:t>документов, соответствия их нормативным требованиям, своевременного их формирования осуществляется проверка:</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 соответствие документов операции по существу (содержания и формы);</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 соответствие формы документа утвержденным типовым формам;</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 xml:space="preserve">на наличие всех установленных реквизитов документа; </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 xml:space="preserve">на отсутствие арифметических несоответствий; </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на правильность указания реквизитов контрагентов - названия, адреса, ИНН, КПП;</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соблюдения порядка и срока передачи первичных </w:t>
      </w:r>
      <w:r>
        <w:rPr>
          <w:rFonts w:ascii="Times New Roman" w:hAnsi="Times New Roman" w:cs="Times New Roman"/>
          <w:sz w:val="28"/>
          <w:szCs w:val="28"/>
        </w:rPr>
        <w:t xml:space="preserve">(сводных) </w:t>
      </w:r>
      <w:r>
        <w:rPr>
          <w:rFonts w:ascii="Times New Roman" w:eastAsia="Times New Roman" w:hAnsi="Times New Roman" w:cs="Times New Roman"/>
          <w:sz w:val="28"/>
          <w:szCs w:val="28"/>
          <w:lang w:eastAsia="ru-RU" w:bidi="ar-SA"/>
        </w:rPr>
        <w:t>учетных документов в соответствии с утвержденным графиком документооборота;</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для целей подготовки достоверной бухгалтерской отчетности и предотвращения ошибок и искажений;</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обеспечение постоянного и действенного контроля за состоянием дебиторской и кредиторской задолженности, проведение инвентаризации имущества и обязательств, в том числе регулярное проведение сверки расчетов с дебиторами и кредиторами;</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 xml:space="preserve">сверка данных </w:t>
      </w:r>
      <w:hyperlink r:id="rId11" w:history="1">
        <w:r>
          <w:rPr>
            <w:rFonts w:ascii="Times New Roman" w:eastAsia="Times New Roman" w:hAnsi="Times New Roman" w:cs="Times New Roman"/>
            <w:sz w:val="28"/>
            <w:szCs w:val="28"/>
            <w:lang w:eastAsia="ru-RU" w:bidi="ar-SA"/>
          </w:rPr>
          <w:t>главной книги</w:t>
        </w:r>
      </w:hyperlink>
      <w:r>
        <w:rPr>
          <w:rFonts w:ascii="Times New Roman" w:eastAsia="Times New Roman" w:hAnsi="Times New Roman" w:cs="Times New Roman"/>
          <w:sz w:val="28"/>
          <w:szCs w:val="28"/>
          <w:lang w:eastAsia="ru-RU" w:bidi="ar-SA"/>
        </w:rPr>
        <w:t xml:space="preserve"> (других регистров бухгалтерского учета) о начисленных и уплаченных налогах, взносах и сборах, страховых взносах во внебюджетные фонды с данными налоговой отчетности, расчетами, представленными в соответствующие фонды;</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регулярное проведение сверки регистров бухгалтерского учета с показателями счетов в разрезе аналитики;</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 xml:space="preserve">регулярное проведение анализа законодательных и нормативных актов по бухгалтерскому учету и отчетности; </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систематическое повышение профессионального уровня, квалификации работников бухгалтерской и экономической службы учреждения;</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с целью сохранности имущества учреждения;</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проведение инвентаризации имущества;</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постоянная работа комиссии по поступлению и выбытию активов;</w:t>
      </w:r>
    </w:p>
    <w:p w:rsidR="00B232C9" w:rsidRDefault="004643FA" w:rsidP="00BA62F3">
      <w:pPr>
        <w:widowControl/>
        <w:numPr>
          <w:ilvl w:val="0"/>
          <w:numId w:val="42"/>
        </w:numPr>
        <w:ind w:left="92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lastRenderedPageBreak/>
        <w:t>регулярная сверка остатков материальных ценностей у материально ответственных лиц с данными бухгалтерского учета.</w:t>
      </w:r>
    </w:p>
    <w:p w:rsidR="00B232C9" w:rsidRDefault="00B232C9">
      <w:pPr>
        <w:widowControl/>
        <w:ind w:left="2214"/>
        <w:contextualSpacing/>
        <w:jc w:val="both"/>
        <w:rPr>
          <w:rFonts w:ascii="Times New Roman" w:eastAsia="Times New Roman" w:hAnsi="Times New Roman" w:cs="Times New Roman"/>
          <w:sz w:val="28"/>
          <w:szCs w:val="28"/>
          <w:lang w:eastAsia="ru-RU" w:bidi="ar-SA"/>
        </w:rPr>
      </w:pPr>
    </w:p>
    <w:p w:rsidR="00B232C9" w:rsidRDefault="004643FA" w:rsidP="00BA62F3">
      <w:pPr>
        <w:widowControl/>
        <w:numPr>
          <w:ilvl w:val="2"/>
          <w:numId w:val="5"/>
        </w:numPr>
        <w:ind w:left="0" w:firstLine="698"/>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Периодичность проведения сверок данных по счетам бухгалтерского учета материальных запасов с записями, которые ведут материально-ответственные лица по местам хранения материальных ценностей: ежеквартально по состоянию на последнее число квартала.</w:t>
      </w:r>
    </w:p>
    <w:p w:rsidR="00B232C9" w:rsidRDefault="00B232C9">
      <w:pPr>
        <w:widowControl/>
        <w:ind w:left="698"/>
        <w:contextualSpacing/>
        <w:jc w:val="both"/>
        <w:rPr>
          <w:rFonts w:ascii="Times New Roman" w:eastAsia="Times New Roman" w:hAnsi="Times New Roman" w:cs="Times New Roman"/>
          <w:sz w:val="28"/>
          <w:szCs w:val="28"/>
          <w:lang w:eastAsia="ru-RU" w:bidi="ar-SA"/>
        </w:rPr>
      </w:pPr>
    </w:p>
    <w:p w:rsidR="00B232C9" w:rsidRDefault="004643FA" w:rsidP="00BA62F3">
      <w:pPr>
        <w:widowControl/>
        <w:numPr>
          <w:ilvl w:val="2"/>
          <w:numId w:val="5"/>
        </w:numPr>
        <w:ind w:left="0" w:firstLine="698"/>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Порядок организации и осуществления внутреннего финансового контроля  совершаемых фактов хозяйственной жизни учреждения определен в Положении о внутреннем финансовом контроле, представленном в Приложении 8 к настоящей Учетной политике.</w:t>
      </w:r>
    </w:p>
    <w:p w:rsidR="00B232C9" w:rsidRDefault="00B232C9">
      <w:pPr>
        <w:widowControl/>
        <w:ind w:left="698"/>
        <w:contextualSpacing/>
        <w:jc w:val="both"/>
        <w:rPr>
          <w:rFonts w:ascii="Times New Roman" w:eastAsia="Times New Roman" w:hAnsi="Times New Roman" w:cs="Times New Roman"/>
          <w:sz w:val="28"/>
          <w:szCs w:val="28"/>
          <w:lang w:eastAsia="ru-RU" w:bidi="ar-SA"/>
        </w:rPr>
      </w:pPr>
    </w:p>
    <w:p w:rsidR="00B232C9" w:rsidRPr="00F24621" w:rsidRDefault="004643FA" w:rsidP="00BA62F3">
      <w:pPr>
        <w:pStyle w:val="3"/>
        <w:numPr>
          <w:ilvl w:val="1"/>
          <w:numId w:val="5"/>
        </w:numPr>
        <w:spacing w:before="0" w:after="0"/>
        <w:ind w:left="0" w:firstLine="709"/>
        <w:jc w:val="center"/>
        <w:rPr>
          <w:rFonts w:ascii="Times New Roman" w:hAnsi="Times New Roman" w:cs="Times New Roman"/>
          <w:sz w:val="28"/>
          <w:szCs w:val="28"/>
          <w:lang w:val="ru-RU" w:eastAsia="ru-RU" w:bidi="ar-SA"/>
        </w:rPr>
      </w:pPr>
      <w:bookmarkStart w:id="21" w:name="_Toc517896502"/>
      <w:bookmarkStart w:id="22" w:name="_Toc19523598"/>
      <w:r w:rsidRPr="00F24621">
        <w:rPr>
          <w:rFonts w:ascii="Times New Roman" w:hAnsi="Times New Roman" w:cs="Times New Roman"/>
          <w:sz w:val="28"/>
          <w:szCs w:val="28"/>
          <w:lang w:val="ru-RU" w:eastAsia="ru-RU" w:bidi="ar-SA"/>
        </w:rPr>
        <w:t>Порядок отражения в учете событий после отчетной даты</w:t>
      </w:r>
      <w:bookmarkStart w:id="23" w:name="_Toc454265499"/>
      <w:bookmarkEnd w:id="21"/>
      <w:bookmarkEnd w:id="22"/>
    </w:p>
    <w:p w:rsidR="00B232C9" w:rsidRDefault="00B232C9">
      <w:pPr>
        <w:widowControl/>
        <w:contextualSpacing/>
        <w:jc w:val="both"/>
        <w:rPr>
          <w:rFonts w:ascii="Times New Roman" w:eastAsia="Times New Roman" w:hAnsi="Times New Roman" w:cs="Times New Roman"/>
          <w:b/>
          <w:sz w:val="28"/>
          <w:szCs w:val="28"/>
          <w:lang w:eastAsia="ru-RU" w:bidi="ar-SA"/>
        </w:rPr>
      </w:pPr>
    </w:p>
    <w:p w:rsidR="00B232C9" w:rsidRDefault="004643FA" w:rsidP="00BA62F3">
      <w:pPr>
        <w:widowControl/>
        <w:numPr>
          <w:ilvl w:val="2"/>
          <w:numId w:val="5"/>
        </w:numPr>
        <w:ind w:left="0" w:firstLine="709"/>
        <w:contextualSpacing/>
        <w:jc w:val="both"/>
        <w:rPr>
          <w:rFonts w:ascii="Times New Roman" w:eastAsia="Times New Roman" w:hAnsi="Times New Roman" w:cs="Times New Roman"/>
          <w:bCs/>
          <w:sz w:val="28"/>
          <w:szCs w:val="28"/>
          <w:lang w:eastAsia="en-US" w:bidi="ar-SA"/>
        </w:rPr>
      </w:pPr>
      <w:r>
        <w:rPr>
          <w:rFonts w:ascii="Times New Roman" w:eastAsia="Times New Roman" w:hAnsi="Times New Roman" w:cs="Times New Roman"/>
          <w:bCs/>
          <w:sz w:val="28"/>
          <w:szCs w:val="28"/>
          <w:lang w:eastAsia="en-US" w:bidi="ar-SA"/>
        </w:rPr>
        <w:t>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быть в период между отчетной датой и датой подписания бухгалтерской отчетности за отчетный год.</w:t>
      </w:r>
      <w:bookmarkEnd w:id="23"/>
    </w:p>
    <w:p w:rsidR="00B232C9" w:rsidRDefault="00B232C9">
      <w:pPr>
        <w:widowControl/>
        <w:ind w:left="709"/>
        <w:contextualSpacing/>
        <w:jc w:val="both"/>
        <w:rPr>
          <w:rFonts w:ascii="Times New Roman" w:eastAsia="Times New Roman" w:hAnsi="Times New Roman" w:cs="Times New Roman"/>
          <w:bCs/>
          <w:sz w:val="28"/>
          <w:szCs w:val="28"/>
          <w:lang w:eastAsia="en-US" w:bidi="ar-SA"/>
        </w:rPr>
      </w:pPr>
    </w:p>
    <w:p w:rsidR="00B232C9" w:rsidRDefault="004643FA" w:rsidP="00BA62F3">
      <w:pPr>
        <w:widowControl/>
        <w:numPr>
          <w:ilvl w:val="2"/>
          <w:numId w:val="5"/>
        </w:numPr>
        <w:ind w:left="0" w:firstLine="709"/>
        <w:contextualSpacing/>
        <w:jc w:val="both"/>
        <w:rPr>
          <w:rFonts w:ascii="Times New Roman" w:eastAsia="Times New Roman" w:hAnsi="Times New Roman" w:cs="Times New Roman"/>
          <w:bCs/>
          <w:sz w:val="28"/>
          <w:szCs w:val="28"/>
          <w:lang w:eastAsia="en-US" w:bidi="ar-SA"/>
        </w:rPr>
      </w:pPr>
      <w:r>
        <w:rPr>
          <w:rFonts w:ascii="Times New Roman" w:hAnsi="Times New Roman" w:cs="Times New Roman"/>
          <w:sz w:val="28"/>
          <w:szCs w:val="28"/>
          <w:shd w:val="clear" w:color="auto" w:fill="FFFFFF"/>
        </w:rPr>
        <w:t>В соответствии с пунктом 17 СГС «Концептуальные основы» существенной информацией признается информация, пропуск или искажение которой влияет на экономическое решение учредителей учреждения (пользователей информации), принимаемое на основании данных бухгалтерского учета и (или) бухгалтерской (финансовой) отчетности.</w:t>
      </w:r>
    </w:p>
    <w:p w:rsidR="00B232C9" w:rsidRDefault="00B232C9">
      <w:pPr>
        <w:widowControl/>
        <w:ind w:left="709"/>
        <w:contextualSpacing/>
        <w:jc w:val="both"/>
        <w:rPr>
          <w:rFonts w:ascii="Times New Roman" w:eastAsia="Times New Roman" w:hAnsi="Times New Roman" w:cs="Times New Roman"/>
          <w:bCs/>
          <w:sz w:val="28"/>
          <w:szCs w:val="28"/>
          <w:lang w:eastAsia="en-US" w:bidi="ar-SA"/>
        </w:rPr>
      </w:pPr>
    </w:p>
    <w:p w:rsidR="00B232C9" w:rsidRDefault="004643FA" w:rsidP="00BA62F3">
      <w:pPr>
        <w:widowControl/>
        <w:numPr>
          <w:ilvl w:val="2"/>
          <w:numId w:val="5"/>
        </w:numPr>
        <w:ind w:left="0" w:firstLine="709"/>
        <w:contextualSpacing/>
        <w:jc w:val="both"/>
        <w:rPr>
          <w:rFonts w:ascii="Times New Roman" w:eastAsia="Times New Roman" w:hAnsi="Times New Roman" w:cs="Times New Roman"/>
          <w:bCs/>
          <w:sz w:val="28"/>
          <w:szCs w:val="28"/>
          <w:lang w:eastAsia="en-US" w:bidi="ar-SA"/>
        </w:rPr>
      </w:pPr>
      <w:r>
        <w:rPr>
          <w:rFonts w:ascii="Times New Roman" w:eastAsia="Times New Roman" w:hAnsi="Times New Roman" w:cs="Times New Roman"/>
          <w:bCs/>
          <w:sz w:val="28"/>
          <w:szCs w:val="28"/>
          <w:lang w:eastAsia="en-US" w:bidi="ar-SA"/>
        </w:rPr>
        <w:t>Порядок отражения событий после отчетной даты определен положениями СГС «События после отчетной даты».</w:t>
      </w:r>
    </w:p>
    <w:p w:rsidR="00B232C9" w:rsidRDefault="00B232C9">
      <w:pPr>
        <w:widowControl/>
        <w:ind w:left="709"/>
        <w:contextualSpacing/>
        <w:jc w:val="both"/>
        <w:rPr>
          <w:rFonts w:ascii="Times New Roman" w:eastAsia="Times New Roman" w:hAnsi="Times New Roman" w:cs="Times New Roman"/>
          <w:bCs/>
          <w:sz w:val="28"/>
          <w:szCs w:val="28"/>
          <w:lang w:eastAsia="en-US" w:bidi="ar-SA"/>
        </w:rPr>
      </w:pPr>
    </w:p>
    <w:p w:rsidR="00B232C9" w:rsidRDefault="004643FA" w:rsidP="00BA62F3">
      <w:pPr>
        <w:widowControl/>
        <w:numPr>
          <w:ilvl w:val="2"/>
          <w:numId w:val="5"/>
        </w:numPr>
        <w:ind w:left="0" w:firstLine="709"/>
        <w:contextualSpacing/>
        <w:jc w:val="both"/>
        <w:rPr>
          <w:rFonts w:ascii="Times New Roman" w:eastAsia="Times New Roman" w:hAnsi="Times New Roman" w:cs="Times New Roman"/>
          <w:bCs/>
          <w:sz w:val="28"/>
          <w:szCs w:val="28"/>
          <w:lang w:eastAsia="en-US" w:bidi="ar-SA"/>
        </w:rPr>
      </w:pPr>
      <w:r>
        <w:rPr>
          <w:rFonts w:ascii="Times New Roman" w:hAnsi="Times New Roman" w:cs="Times New Roman"/>
          <w:color w:val="0A0A0A"/>
          <w:sz w:val="28"/>
          <w:szCs w:val="28"/>
        </w:rPr>
        <w:t>К событиям после отчетной даты относятся:</w:t>
      </w:r>
    </w:p>
    <w:p w:rsidR="00B232C9" w:rsidRDefault="004643FA" w:rsidP="00BA62F3">
      <w:pPr>
        <w:pStyle w:val="ae"/>
        <w:numPr>
          <w:ilvl w:val="0"/>
          <w:numId w:val="43"/>
        </w:numPr>
        <w:ind w:left="0" w:firstLine="851"/>
        <w:jc w:val="both"/>
        <w:rPr>
          <w:rFonts w:ascii="Times New Roman" w:hAnsi="Times New Roman"/>
          <w:sz w:val="28"/>
          <w:szCs w:val="28"/>
        </w:rPr>
      </w:pPr>
      <w:r>
        <w:rPr>
          <w:rFonts w:ascii="Times New Roman" w:hAnsi="Times New Roman"/>
          <w:sz w:val="28"/>
          <w:szCs w:val="28"/>
        </w:rPr>
        <w:t>события, подтверждающие существовавшие на отчетную дату хозяйственные условия, в которых организация вела свою деятельность;</w:t>
      </w:r>
    </w:p>
    <w:p w:rsidR="00B232C9" w:rsidRDefault="004643FA" w:rsidP="00BA62F3">
      <w:pPr>
        <w:pStyle w:val="ae"/>
        <w:numPr>
          <w:ilvl w:val="0"/>
          <w:numId w:val="43"/>
        </w:numPr>
        <w:ind w:left="0" w:firstLine="851"/>
        <w:jc w:val="both"/>
        <w:rPr>
          <w:rFonts w:ascii="Times New Roman" w:hAnsi="Times New Roman"/>
          <w:sz w:val="28"/>
          <w:szCs w:val="28"/>
        </w:rPr>
      </w:pPr>
      <w:r>
        <w:rPr>
          <w:rFonts w:ascii="Times New Roman" w:hAnsi="Times New Roman"/>
          <w:sz w:val="28"/>
          <w:szCs w:val="28"/>
        </w:rPr>
        <w:t>события, свидетельствующие о возникших после отчетной даты хозяйственных условиях, в которых организация ведет свою деятельность.</w:t>
      </w:r>
    </w:p>
    <w:p w:rsidR="00B232C9" w:rsidRDefault="00B232C9">
      <w:pPr>
        <w:pStyle w:val="ae"/>
        <w:ind w:left="851"/>
        <w:jc w:val="both"/>
        <w:rPr>
          <w:rFonts w:ascii="Times New Roman" w:hAnsi="Times New Roman"/>
          <w:sz w:val="28"/>
          <w:szCs w:val="28"/>
        </w:rPr>
      </w:pPr>
    </w:p>
    <w:p w:rsidR="00B232C9" w:rsidRDefault="004643FA" w:rsidP="00BA62F3">
      <w:pPr>
        <w:widowControl/>
        <w:numPr>
          <w:ilvl w:val="2"/>
          <w:numId w:val="5"/>
        </w:numPr>
        <w:ind w:left="0" w:firstLine="709"/>
        <w:contextualSpacing/>
        <w:jc w:val="both"/>
        <w:rPr>
          <w:rFonts w:ascii="Times New Roman" w:eastAsia="Times New Roman" w:hAnsi="Times New Roman" w:cs="Times New Roman"/>
          <w:bCs/>
          <w:sz w:val="28"/>
          <w:szCs w:val="28"/>
          <w:lang w:eastAsia="en-US" w:bidi="ar-SA"/>
        </w:rPr>
      </w:pPr>
      <w:r>
        <w:rPr>
          <w:rFonts w:ascii="Times New Roman" w:hAnsi="Times New Roman" w:cs="Times New Roman"/>
          <w:sz w:val="28"/>
          <w:szCs w:val="28"/>
        </w:rPr>
        <w:t>События подтверждающие существовавшие на отчетную дату хозяйственные условия, в которых учреждение вело свою деятельность:</w:t>
      </w:r>
    </w:p>
    <w:p w:rsidR="00B232C9" w:rsidRDefault="004643FA" w:rsidP="00BA62F3">
      <w:pPr>
        <w:numPr>
          <w:ilvl w:val="0"/>
          <w:numId w:val="44"/>
        </w:numPr>
        <w:ind w:left="1015"/>
        <w:jc w:val="both"/>
        <w:rPr>
          <w:rFonts w:ascii="Times New Roman" w:hAnsi="Times New Roman" w:cs="Times New Roman"/>
          <w:sz w:val="28"/>
          <w:szCs w:val="28"/>
        </w:rPr>
      </w:pPr>
      <w:r>
        <w:rPr>
          <w:rFonts w:ascii="Times New Roman" w:hAnsi="Times New Roman" w:cs="Times New Roman"/>
          <w:sz w:val="28"/>
          <w:szCs w:val="28"/>
          <w:lang w:eastAsia="ru-RU"/>
        </w:rPr>
        <w:t>объявление в установленном порядке банкротом юридического лица, являющегося дебитором (кредитором) учреждения;</w:t>
      </w:r>
    </w:p>
    <w:p w:rsidR="00B232C9" w:rsidRDefault="004643FA" w:rsidP="00BA62F3">
      <w:pPr>
        <w:numPr>
          <w:ilvl w:val="0"/>
          <w:numId w:val="44"/>
        </w:numPr>
        <w:ind w:left="1015"/>
        <w:jc w:val="both"/>
        <w:rPr>
          <w:rFonts w:ascii="Times New Roman" w:hAnsi="Times New Roman" w:cs="Times New Roman"/>
          <w:sz w:val="28"/>
          <w:szCs w:val="28"/>
        </w:rPr>
      </w:pPr>
      <w:r>
        <w:rPr>
          <w:rFonts w:ascii="Times New Roman" w:hAnsi="Times New Roman" w:cs="Times New Roman"/>
          <w:sz w:val="28"/>
          <w:szCs w:val="28"/>
          <w:lang w:eastAsia="ru-RU"/>
        </w:rPr>
        <w:t>признание в установленном порядке неплатежеспособным физического лица, являющегося дебитором учреждения, или его гибель (смерть);</w:t>
      </w:r>
    </w:p>
    <w:p w:rsidR="00B232C9" w:rsidRDefault="004643FA" w:rsidP="00BA62F3">
      <w:pPr>
        <w:numPr>
          <w:ilvl w:val="0"/>
          <w:numId w:val="44"/>
        </w:numPr>
        <w:ind w:left="1015"/>
        <w:jc w:val="both"/>
        <w:rPr>
          <w:rFonts w:ascii="Times New Roman" w:hAnsi="Times New Roman" w:cs="Times New Roman"/>
          <w:sz w:val="28"/>
          <w:szCs w:val="28"/>
        </w:rPr>
      </w:pPr>
      <w:r>
        <w:rPr>
          <w:rFonts w:ascii="Times New Roman" w:hAnsi="Times New Roman" w:cs="Times New Roman"/>
          <w:sz w:val="28"/>
          <w:szCs w:val="28"/>
          <w:lang w:eastAsia="ru-RU"/>
        </w:rPr>
        <w:t xml:space="preserve">признание в установленном порядке факта гибели (смерти) </w:t>
      </w:r>
      <w:r>
        <w:rPr>
          <w:rFonts w:ascii="Times New Roman" w:hAnsi="Times New Roman" w:cs="Times New Roman"/>
          <w:sz w:val="28"/>
          <w:szCs w:val="28"/>
          <w:lang w:eastAsia="ru-RU"/>
        </w:rPr>
        <w:lastRenderedPageBreak/>
        <w:t>физического лица, перед которым учреждение имеет непогашенную кредиторскую задолженность;</w:t>
      </w:r>
    </w:p>
    <w:p w:rsidR="00B232C9" w:rsidRDefault="004643FA" w:rsidP="00BA62F3">
      <w:pPr>
        <w:numPr>
          <w:ilvl w:val="0"/>
          <w:numId w:val="44"/>
        </w:numPr>
        <w:ind w:left="1015"/>
        <w:jc w:val="both"/>
        <w:rPr>
          <w:rFonts w:ascii="Times New Roman" w:hAnsi="Times New Roman" w:cs="Times New Roman"/>
          <w:sz w:val="28"/>
          <w:szCs w:val="28"/>
        </w:rPr>
      </w:pPr>
      <w:r>
        <w:rPr>
          <w:rFonts w:ascii="Times New Roman" w:hAnsi="Times New Roman" w:cs="Times New Roman"/>
          <w:sz w:val="28"/>
          <w:szCs w:val="28"/>
          <w:lang w:eastAsia="ru-RU"/>
        </w:rPr>
        <w:t>погашение (в том числе частичное погашение) дебитором задолженности перед учреждением, числящейся на конец отчетного года;</w:t>
      </w:r>
    </w:p>
    <w:p w:rsidR="00B232C9" w:rsidRDefault="004643FA" w:rsidP="00BA62F3">
      <w:pPr>
        <w:numPr>
          <w:ilvl w:val="0"/>
          <w:numId w:val="44"/>
        </w:numPr>
        <w:ind w:left="1015"/>
        <w:jc w:val="both"/>
        <w:rPr>
          <w:rFonts w:ascii="Times New Roman" w:hAnsi="Times New Roman" w:cs="Times New Roman"/>
          <w:sz w:val="28"/>
          <w:szCs w:val="28"/>
        </w:rPr>
      </w:pPr>
      <w:r>
        <w:rPr>
          <w:rFonts w:ascii="Times New Roman" w:hAnsi="Times New Roman" w:cs="Times New Roman"/>
          <w:sz w:val="28"/>
          <w:szCs w:val="28"/>
          <w:lang w:eastAsia="ru-RU"/>
        </w:rPr>
        <w:t>изменение после отчетной даты кадастровой оценки земли;</w:t>
      </w:r>
    </w:p>
    <w:p w:rsidR="00B232C9" w:rsidRDefault="004643FA" w:rsidP="00BA62F3">
      <w:pPr>
        <w:numPr>
          <w:ilvl w:val="0"/>
          <w:numId w:val="44"/>
        </w:numPr>
        <w:ind w:left="1015"/>
        <w:jc w:val="both"/>
        <w:rPr>
          <w:rFonts w:ascii="Times New Roman" w:hAnsi="Times New Roman" w:cs="Times New Roman"/>
          <w:sz w:val="28"/>
          <w:szCs w:val="28"/>
        </w:rPr>
      </w:pPr>
      <w:r>
        <w:rPr>
          <w:rFonts w:ascii="Times New Roman" w:hAnsi="Times New Roman" w:cs="Times New Roman"/>
          <w:sz w:val="28"/>
          <w:szCs w:val="28"/>
          <w:shd w:val="clear" w:color="auto" w:fill="FFFFFF"/>
        </w:rPr>
        <w:t>обнаружение после отчетной даты, но до даты принятия (утверждения) бухгалтерской (финансовой) отчетности субъекта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rsidR="00B232C9" w:rsidRDefault="00B232C9">
      <w:pPr>
        <w:widowControl/>
        <w:ind w:left="709"/>
        <w:contextualSpacing/>
        <w:jc w:val="both"/>
        <w:rPr>
          <w:rFonts w:ascii="Times New Roman" w:eastAsia="Times New Roman" w:hAnsi="Times New Roman" w:cs="Times New Roman"/>
          <w:bCs/>
          <w:sz w:val="28"/>
          <w:szCs w:val="28"/>
          <w:lang w:eastAsia="en-US" w:bidi="ar-SA"/>
        </w:rPr>
      </w:pPr>
    </w:p>
    <w:p w:rsidR="00B232C9" w:rsidRDefault="004643FA" w:rsidP="00BA62F3">
      <w:pPr>
        <w:widowControl/>
        <w:numPr>
          <w:ilvl w:val="2"/>
          <w:numId w:val="5"/>
        </w:numPr>
        <w:ind w:left="0" w:firstLine="709"/>
        <w:contextualSpacing/>
        <w:jc w:val="both"/>
        <w:rPr>
          <w:rFonts w:ascii="Times New Roman" w:eastAsia="Times New Roman" w:hAnsi="Times New Roman" w:cs="Times New Roman"/>
          <w:bCs/>
          <w:sz w:val="28"/>
          <w:szCs w:val="28"/>
          <w:lang w:eastAsia="en-US" w:bidi="ar-SA"/>
        </w:rPr>
      </w:pPr>
      <w:r>
        <w:rPr>
          <w:rFonts w:ascii="Times New Roman" w:hAnsi="Times New Roman" w:cs="Times New Roman"/>
          <w:color w:val="0A0A0A"/>
          <w:sz w:val="28"/>
          <w:szCs w:val="28"/>
        </w:rPr>
        <w:t>Событиями, свидетельствующими о возникновении после отчетной даты (но до даты подписания отчетности) хозяйственных условий, в которых НИИ НДХиТ – Клиника доктора Рошаля вел свою деятельность, являются:</w:t>
      </w:r>
    </w:p>
    <w:p w:rsidR="00B232C9" w:rsidRDefault="004643FA" w:rsidP="00BA62F3">
      <w:pPr>
        <w:pStyle w:val="aff6"/>
        <w:numPr>
          <w:ilvl w:val="0"/>
          <w:numId w:val="45"/>
        </w:numPr>
        <w:spacing w:before="0" w:beforeAutospacing="0" w:after="0" w:afterAutospacing="0"/>
        <w:ind w:left="1015"/>
        <w:jc w:val="both"/>
        <w:rPr>
          <w:color w:val="0A0A0A"/>
          <w:sz w:val="28"/>
          <w:szCs w:val="28"/>
        </w:rPr>
      </w:pPr>
      <w:r>
        <w:rPr>
          <w:color w:val="0A0A0A"/>
          <w:sz w:val="28"/>
          <w:szCs w:val="28"/>
        </w:rPr>
        <w:t>принятие решения о реорганизации организации;</w:t>
      </w:r>
    </w:p>
    <w:p w:rsidR="00B232C9" w:rsidRDefault="004643FA" w:rsidP="00BA62F3">
      <w:pPr>
        <w:pStyle w:val="aff6"/>
        <w:numPr>
          <w:ilvl w:val="0"/>
          <w:numId w:val="45"/>
        </w:numPr>
        <w:spacing w:before="0" w:beforeAutospacing="0" w:after="0" w:afterAutospacing="0"/>
        <w:ind w:left="1015"/>
        <w:jc w:val="both"/>
        <w:rPr>
          <w:color w:val="0A0A0A"/>
          <w:sz w:val="28"/>
          <w:szCs w:val="28"/>
        </w:rPr>
      </w:pPr>
      <w:r>
        <w:rPr>
          <w:color w:val="0A0A0A"/>
          <w:sz w:val="28"/>
          <w:szCs w:val="28"/>
        </w:rPr>
        <w:t>реконструкция или планируемая реконструкция;</w:t>
      </w:r>
    </w:p>
    <w:p w:rsidR="00B232C9" w:rsidRDefault="004643FA" w:rsidP="00BA62F3">
      <w:pPr>
        <w:pStyle w:val="aff6"/>
        <w:numPr>
          <w:ilvl w:val="0"/>
          <w:numId w:val="45"/>
        </w:numPr>
        <w:spacing w:before="0" w:beforeAutospacing="0" w:after="0" w:afterAutospacing="0"/>
        <w:ind w:left="1015"/>
        <w:jc w:val="both"/>
        <w:rPr>
          <w:color w:val="0A0A0A"/>
          <w:sz w:val="28"/>
          <w:szCs w:val="28"/>
        </w:rPr>
      </w:pPr>
      <w:r>
        <w:rPr>
          <w:color w:val="0A0A0A"/>
          <w:sz w:val="28"/>
          <w:szCs w:val="28"/>
        </w:rPr>
        <w:t>крупная сделка, связанная с приобретением и выбытием основных средств и финансовых вложений;</w:t>
      </w:r>
    </w:p>
    <w:p w:rsidR="00B232C9" w:rsidRDefault="004643FA" w:rsidP="00BA62F3">
      <w:pPr>
        <w:pStyle w:val="aff6"/>
        <w:numPr>
          <w:ilvl w:val="0"/>
          <w:numId w:val="45"/>
        </w:numPr>
        <w:spacing w:before="0" w:beforeAutospacing="0" w:after="0" w:afterAutospacing="0"/>
        <w:ind w:left="1015"/>
        <w:jc w:val="both"/>
        <w:rPr>
          <w:color w:val="0A0A0A"/>
          <w:sz w:val="28"/>
          <w:szCs w:val="28"/>
        </w:rPr>
      </w:pPr>
      <w:r>
        <w:rPr>
          <w:color w:val="0A0A0A"/>
          <w:sz w:val="28"/>
          <w:szCs w:val="28"/>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B232C9" w:rsidRDefault="00B232C9">
      <w:pPr>
        <w:widowControl/>
        <w:ind w:left="709"/>
        <w:contextualSpacing/>
        <w:jc w:val="both"/>
        <w:rPr>
          <w:color w:val="0A0A0A"/>
          <w:sz w:val="28"/>
          <w:szCs w:val="28"/>
        </w:rPr>
      </w:pPr>
    </w:p>
    <w:p w:rsidR="00B232C9" w:rsidRDefault="004643FA" w:rsidP="00BA62F3">
      <w:pPr>
        <w:widowControl/>
        <w:numPr>
          <w:ilvl w:val="2"/>
          <w:numId w:val="5"/>
        </w:numPr>
        <w:ind w:left="0" w:firstLine="709"/>
        <w:contextualSpacing/>
        <w:jc w:val="both"/>
        <w:rPr>
          <w:rFonts w:ascii="Times New Roman" w:hAnsi="Times New Roman" w:cs="Times New Roman"/>
          <w:color w:val="0A0A0A"/>
          <w:sz w:val="28"/>
          <w:szCs w:val="28"/>
        </w:rPr>
      </w:pPr>
      <w:r>
        <w:rPr>
          <w:rFonts w:ascii="Times New Roman" w:hAnsi="Times New Roman" w:cs="Times New Roman"/>
          <w:sz w:val="28"/>
          <w:szCs w:val="28"/>
        </w:rPr>
        <w:t xml:space="preserve">При наступлении события после отчетной даты, подтверждающего существовавшие на отчетную дату хозяйственные условия, в которых учреждение вело свою деятельность, события отражаются в бухгалтерском учете последним днем отчетного периода путем оформления записей по счетам бухгалтерского учета (до отражения бухгалтерских записей по завершению финансового года) - дополнительной бухгалтерской записью либо бухгалтерской записью, оформленной способом </w:t>
      </w:r>
      <w:r>
        <w:rPr>
          <w:rFonts w:ascii="Times New Roman" w:hAnsi="Times New Roman" w:cs="Times New Roman"/>
          <w:sz w:val="28"/>
          <w:szCs w:val="28"/>
          <w:shd w:val="clear" w:color="auto" w:fill="FFFFFF"/>
        </w:rPr>
        <w:t>«</w:t>
      </w:r>
      <w:r>
        <w:rPr>
          <w:rFonts w:ascii="Times New Roman" w:hAnsi="Times New Roman" w:cs="Times New Roman"/>
          <w:sz w:val="28"/>
          <w:szCs w:val="28"/>
        </w:rPr>
        <w:t>красное сторно</w:t>
      </w:r>
      <w:r>
        <w:rPr>
          <w:rFonts w:ascii="Times New Roman" w:hAnsi="Times New Roman" w:cs="Times New Roman"/>
          <w:sz w:val="28"/>
          <w:szCs w:val="28"/>
          <w:shd w:val="clear" w:color="auto" w:fill="FFFFFF"/>
        </w:rPr>
        <w:t>», и дополнительной бухгалтерской записью (в зависимости от характера события).</w:t>
      </w:r>
      <w:r>
        <w:rPr>
          <w:rFonts w:ascii="Times New Roman" w:hAnsi="Times New Roman" w:cs="Times New Roman"/>
          <w:sz w:val="28"/>
          <w:szCs w:val="28"/>
        </w:rPr>
        <w:t>Данные учета отражаются в соответствующих формах отчетности учреждения с учетом указанного события после отчетной даты.</w:t>
      </w:r>
    </w:p>
    <w:p w:rsidR="00B232C9" w:rsidRDefault="00B232C9">
      <w:pPr>
        <w:widowControl/>
        <w:ind w:left="709"/>
        <w:contextualSpacing/>
        <w:jc w:val="both"/>
        <w:rPr>
          <w:rFonts w:ascii="Times New Roman" w:hAnsi="Times New Roman" w:cs="Times New Roman"/>
          <w:color w:val="0A0A0A"/>
          <w:sz w:val="28"/>
          <w:szCs w:val="28"/>
        </w:rPr>
      </w:pPr>
    </w:p>
    <w:p w:rsidR="00B232C9" w:rsidRDefault="004643FA" w:rsidP="00BA62F3">
      <w:pPr>
        <w:widowControl/>
        <w:numPr>
          <w:ilvl w:val="2"/>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наступлении события после отчетной даты, свидетельствующее о возникших после отчетной даты хозяйственных условиях, в которых учреждение ведет свою деятельность, в </w:t>
      </w:r>
      <w:r>
        <w:rPr>
          <w:rFonts w:ascii="Times New Roman" w:hAnsi="Times New Roman" w:cs="Times New Roman"/>
          <w:sz w:val="28"/>
          <w:szCs w:val="28"/>
          <w:shd w:val="clear" w:color="auto" w:fill="FFFFFF"/>
        </w:rPr>
        <w:lastRenderedPageBreak/>
        <w:t>бухгалтерском учете отражается в периоде, следующем за отчетным, путем оформления записей по счетам бухгалтерского учета в общеустановленном порядке. Данное событие в бухгалтерской отчетности отражается в пояснительной записке,представляемой в составе полного комплекта бухгалтерской (финансовой) отчетности за отчетный период.</w:t>
      </w:r>
    </w:p>
    <w:p w:rsidR="00B232C9" w:rsidRDefault="00B232C9">
      <w:pPr>
        <w:widowControl/>
        <w:contextualSpacing/>
        <w:jc w:val="both"/>
        <w:rPr>
          <w:rFonts w:ascii="Times New Roman" w:hAnsi="Times New Roman" w:cs="Times New Roman"/>
          <w:sz w:val="28"/>
          <w:szCs w:val="28"/>
        </w:rPr>
      </w:pPr>
    </w:p>
    <w:p w:rsidR="00B232C9" w:rsidRDefault="004643FA" w:rsidP="00BA62F3">
      <w:pPr>
        <w:widowControl/>
        <w:numPr>
          <w:ilvl w:val="1"/>
          <w:numId w:val="5"/>
        </w:numPr>
        <w:contextualSpacing/>
        <w:jc w:val="both"/>
        <w:rPr>
          <w:rFonts w:ascii="Times New Roman" w:hAnsi="Times New Roman" w:cs="Times New Roman"/>
          <w:sz w:val="28"/>
          <w:szCs w:val="28"/>
        </w:rPr>
      </w:pPr>
      <w:r>
        <w:rPr>
          <w:rFonts w:ascii="Times New Roman" w:hAnsi="Times New Roman"/>
          <w:b/>
          <w:bCs/>
          <w:sz w:val="28"/>
          <w:szCs w:val="28"/>
          <w:highlight w:val="white"/>
        </w:rPr>
        <w:t>Порядок передачи документов бухгалтерского учета при смене руководителя учреждения или главного бухгалтера</w:t>
      </w:r>
    </w:p>
    <w:p w:rsidR="00B232C9" w:rsidRDefault="00B232C9">
      <w:pPr>
        <w:pStyle w:val="ae"/>
        <w:ind w:left="1151"/>
        <w:jc w:val="both"/>
        <w:rPr>
          <w:rFonts w:ascii="Times New Roman" w:hAnsi="Times New Roman"/>
          <w:b/>
          <w:bCs/>
          <w:sz w:val="28"/>
          <w:szCs w:val="28"/>
          <w:lang w:eastAsia="hi-IN" w:bidi="hi-IN"/>
        </w:rPr>
      </w:pP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1.7.1.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сроки передачи дел;</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лицо, ответственное за сдачу дел;</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лицо, ответственное за прием дел;</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другие лица, участвующие в процессе приема-передачи дел (члены специальной комиссии, представитель вышестоящего органа, аудитор);</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дата, на которую должны быть завершены учетные процессы.</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1.7.2. Передача дел оформляется Актом. В Акте в том числе указываются:</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опись переданных документов, их количество и места хранения;</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соответствие документов данным бухгалтерской и налоговой отчетности;</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список отсутствующих документов;</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факт передачи печати, штампов, ключей от сейфа и бухгалтерии, ключей от системы "Клиент-Банк", сертификатов и т.п.;</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 дата, на которую составлен Акт приема-передачи дел.</w:t>
      </w:r>
    </w:p>
    <w:p w:rsidR="00B232C9" w:rsidRDefault="004643FA">
      <w:pPr>
        <w:pStyle w:val="s1"/>
        <w:shd w:val="clear" w:color="auto" w:fill="FFFFFF"/>
        <w:spacing w:before="0" w:beforeAutospacing="0" w:after="0" w:afterAutospacing="0"/>
        <w:ind w:firstLine="709"/>
        <w:contextualSpacing/>
        <w:jc w:val="both"/>
        <w:rPr>
          <w:color w:val="22272F"/>
          <w:sz w:val="28"/>
          <w:szCs w:val="28"/>
          <w:highlight w:val="white"/>
        </w:rPr>
      </w:pPr>
      <w:r>
        <w:rPr>
          <w:color w:val="22272F"/>
          <w:sz w:val="28"/>
          <w:szCs w:val="28"/>
          <w:highlight w:val="white"/>
        </w:rPr>
        <w:t>1.7.3. Акт заверяется подписями лиц, ответственных за сдачу и прием дел, а также подписями других лиц, участвующих в процессе приема-передачи дел.</w:t>
      </w:r>
    </w:p>
    <w:p w:rsidR="00B232C9" w:rsidRDefault="00B232C9">
      <w:pPr>
        <w:pStyle w:val="s1"/>
        <w:shd w:val="clear" w:color="auto" w:fill="FFFFFF"/>
        <w:jc w:val="both"/>
        <w:rPr>
          <w:rFonts w:ascii="PT Serif" w:hAnsi="PT Serif"/>
          <w:color w:val="22272F"/>
        </w:rPr>
      </w:pPr>
    </w:p>
    <w:p w:rsidR="00B232C9" w:rsidRDefault="00B232C9">
      <w:pPr>
        <w:pStyle w:val="ae"/>
        <w:jc w:val="both"/>
        <w:rPr>
          <w:rFonts w:ascii="Times New Roman" w:hAnsi="Times New Roman"/>
          <w:sz w:val="28"/>
          <w:szCs w:val="28"/>
          <w:lang w:eastAsia="en-US"/>
        </w:rPr>
      </w:pPr>
    </w:p>
    <w:p w:rsidR="00B232C9" w:rsidRDefault="004643FA">
      <w:pPr>
        <w:shd w:val="nil"/>
        <w:rPr>
          <w:rFonts w:ascii="Times New Roman" w:hAnsi="Times New Roman"/>
          <w:sz w:val="28"/>
          <w:szCs w:val="28"/>
          <w:lang w:eastAsia="en-US"/>
        </w:rPr>
      </w:pPr>
      <w:r>
        <w:rPr>
          <w:rFonts w:ascii="Times New Roman" w:hAnsi="Times New Roman"/>
          <w:sz w:val="28"/>
          <w:szCs w:val="28"/>
          <w:lang w:eastAsia="en-US"/>
        </w:rPr>
        <w:br w:type="page" w:clear="all"/>
      </w:r>
    </w:p>
    <w:p w:rsidR="00B232C9" w:rsidRPr="00F24621" w:rsidRDefault="004643FA">
      <w:pPr>
        <w:pStyle w:val="2"/>
        <w:jc w:val="center"/>
        <w:rPr>
          <w:rFonts w:ascii="Times New Roman" w:hAnsi="Times New Roman" w:cs="Times New Roman"/>
          <w:b w:val="0"/>
          <w:bCs w:val="0"/>
          <w:i w:val="0"/>
          <w:szCs w:val="28"/>
          <w:lang w:val="ru-RU"/>
        </w:rPr>
      </w:pPr>
      <w:bookmarkStart w:id="24" w:name="_Toc517896503"/>
      <w:bookmarkStart w:id="25" w:name="_Toc19523599"/>
      <w:r w:rsidRPr="00F24621">
        <w:rPr>
          <w:rFonts w:ascii="Times New Roman" w:hAnsi="Times New Roman" w:cs="Times New Roman"/>
          <w:b w:val="0"/>
          <w:bCs w:val="0"/>
          <w:i w:val="0"/>
          <w:szCs w:val="28"/>
          <w:lang w:val="ru-RU"/>
        </w:rPr>
        <w:lastRenderedPageBreak/>
        <w:t xml:space="preserve">РАЗДЕЛ </w:t>
      </w:r>
      <w:r>
        <w:rPr>
          <w:rFonts w:ascii="Times New Roman" w:hAnsi="Times New Roman" w:cs="Times New Roman"/>
          <w:b w:val="0"/>
          <w:bCs w:val="0"/>
          <w:i w:val="0"/>
          <w:szCs w:val="28"/>
        </w:rPr>
        <w:t>II</w:t>
      </w:r>
      <w:r w:rsidRPr="00F24621">
        <w:rPr>
          <w:rFonts w:ascii="Times New Roman" w:hAnsi="Times New Roman" w:cs="Times New Roman"/>
          <w:b w:val="0"/>
          <w:bCs w:val="0"/>
          <w:i w:val="0"/>
          <w:szCs w:val="28"/>
          <w:lang w:val="ru-RU"/>
        </w:rPr>
        <w:t>. МЕТОДОЛОГИЧЕСКИЕ АСПЕКТЫ БУХГАЛТЕРСКОГО УЧЕТА</w:t>
      </w:r>
      <w:bookmarkEnd w:id="24"/>
      <w:bookmarkEnd w:id="25"/>
    </w:p>
    <w:p w:rsidR="00B232C9" w:rsidRDefault="00B232C9">
      <w:pPr>
        <w:jc w:val="both"/>
        <w:rPr>
          <w:rFonts w:ascii="Times New Roman" w:hAnsi="Times New Roman" w:cs="Times New Roman"/>
          <w:b/>
          <w:bCs/>
          <w:sz w:val="28"/>
          <w:szCs w:val="28"/>
        </w:rPr>
      </w:pPr>
    </w:p>
    <w:p w:rsidR="00B232C9" w:rsidRPr="00F24621" w:rsidRDefault="004643FA">
      <w:pPr>
        <w:pStyle w:val="3"/>
        <w:jc w:val="center"/>
        <w:rPr>
          <w:rFonts w:ascii="Times New Roman" w:hAnsi="Times New Roman" w:cs="Times New Roman"/>
          <w:bCs w:val="0"/>
          <w:sz w:val="28"/>
          <w:szCs w:val="28"/>
          <w:lang w:val="ru-RU"/>
        </w:rPr>
      </w:pPr>
      <w:bookmarkStart w:id="26" w:name="_Toc517896504"/>
      <w:bookmarkStart w:id="27" w:name="_Toc19523600"/>
      <w:r w:rsidRPr="00F24621">
        <w:rPr>
          <w:rFonts w:ascii="Times New Roman" w:hAnsi="Times New Roman" w:cs="Times New Roman"/>
          <w:bCs w:val="0"/>
          <w:sz w:val="28"/>
          <w:szCs w:val="28"/>
          <w:lang w:val="ru-RU"/>
        </w:rPr>
        <w:t>2.1. Учет основных средств и непроизведенных активов</w:t>
      </w:r>
      <w:bookmarkEnd w:id="26"/>
      <w:bookmarkEnd w:id="27"/>
    </w:p>
    <w:p w:rsidR="00B232C9" w:rsidRDefault="00B232C9">
      <w:pPr>
        <w:jc w:val="both"/>
        <w:rPr>
          <w:rFonts w:ascii="Times New Roman" w:hAnsi="Times New Roman" w:cs="Times New Roman"/>
          <w:b/>
          <w:bCs/>
          <w:sz w:val="28"/>
          <w:szCs w:val="28"/>
        </w:rPr>
      </w:pPr>
    </w:p>
    <w:p w:rsidR="00B232C9" w:rsidRDefault="004643FA" w:rsidP="00BA62F3">
      <w:pPr>
        <w:numPr>
          <w:ilvl w:val="2"/>
          <w:numId w:val="12"/>
        </w:numPr>
        <w:ind w:left="0" w:firstLine="709"/>
        <w:jc w:val="both"/>
        <w:rPr>
          <w:rFonts w:ascii="Times New Roman" w:hAnsi="Times New Roman" w:cs="Times New Roman"/>
          <w:bCs/>
          <w:sz w:val="28"/>
          <w:szCs w:val="28"/>
        </w:rPr>
      </w:pPr>
      <w:r>
        <w:rPr>
          <w:rFonts w:ascii="Times New Roman" w:hAnsi="Times New Roman" w:cs="Times New Roman"/>
          <w:bCs/>
          <w:sz w:val="28"/>
          <w:szCs w:val="28"/>
        </w:rPr>
        <w:t>Основные средства</w:t>
      </w:r>
    </w:p>
    <w:p w:rsidR="00B232C9" w:rsidRDefault="00B232C9">
      <w:pPr>
        <w:ind w:firstLine="709"/>
        <w:jc w:val="both"/>
        <w:rPr>
          <w:rFonts w:ascii="Times New Roman" w:hAnsi="Times New Roman" w:cs="Times New Roman"/>
          <w:bCs/>
          <w:sz w:val="28"/>
          <w:szCs w:val="28"/>
        </w:rPr>
      </w:pPr>
    </w:p>
    <w:p w:rsidR="00B232C9" w:rsidRDefault="004643FA" w:rsidP="00BA62F3">
      <w:pPr>
        <w:numPr>
          <w:ilvl w:val="3"/>
          <w:numId w:val="12"/>
        </w:numPr>
        <w:ind w:left="0" w:firstLine="709"/>
        <w:jc w:val="both"/>
        <w:rPr>
          <w:rFonts w:ascii="Times New Roman" w:hAnsi="Times New Roman" w:cs="Times New Roman"/>
          <w:bCs/>
          <w:sz w:val="28"/>
          <w:szCs w:val="28"/>
        </w:rPr>
      </w:pPr>
      <w:r>
        <w:rPr>
          <w:rFonts w:ascii="Times New Roman" w:hAnsi="Times New Roman" w:cs="Times New Roman"/>
          <w:bCs/>
          <w:sz w:val="28"/>
          <w:szCs w:val="28"/>
        </w:rPr>
        <w:t>В составе основных средств учитываются являющиеся активами материальные объекты, используемые в процессе деятельности учреждения при выполнении работ или оказания услуг либо для управленческих нужд учреждения,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w:t>
      </w:r>
    </w:p>
    <w:p w:rsidR="00B232C9" w:rsidRDefault="00B232C9">
      <w:pPr>
        <w:ind w:left="709"/>
        <w:jc w:val="both"/>
        <w:rPr>
          <w:rFonts w:ascii="Times New Roman" w:hAnsi="Times New Roman" w:cs="Times New Roman"/>
          <w:bCs/>
          <w:sz w:val="28"/>
          <w:szCs w:val="28"/>
        </w:rPr>
      </w:pPr>
    </w:p>
    <w:p w:rsidR="00B232C9" w:rsidRDefault="004643FA" w:rsidP="00BA62F3">
      <w:pPr>
        <w:numPr>
          <w:ilvl w:val="3"/>
          <w:numId w:val="12"/>
        </w:numPr>
        <w:ind w:left="0" w:firstLine="709"/>
        <w:jc w:val="both"/>
        <w:rPr>
          <w:rFonts w:ascii="Times New Roman" w:hAnsi="Times New Roman" w:cs="Times New Roman"/>
          <w:bCs/>
          <w:sz w:val="28"/>
          <w:szCs w:val="28"/>
        </w:rPr>
      </w:pPr>
      <w:r>
        <w:rPr>
          <w:rFonts w:ascii="Times New Roman" w:hAnsi="Times New Roman" w:cs="Times New Roman"/>
          <w:bCs/>
          <w:sz w:val="28"/>
          <w:szCs w:val="28"/>
        </w:rPr>
        <w:t>Критерии признания объекта основным средством:</w:t>
      </w:r>
    </w:p>
    <w:p w:rsidR="00B232C9" w:rsidRDefault="004643FA">
      <w:pPr>
        <w:ind w:firstLine="709"/>
        <w:jc w:val="both"/>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 xml:space="preserve"> Прогнозируется получение экономических выгод или полезного потенциала от его использования;</w:t>
      </w:r>
    </w:p>
    <w:p w:rsidR="00B232C9" w:rsidRDefault="004643FA">
      <w:pPr>
        <w:ind w:firstLine="709"/>
        <w:jc w:val="both"/>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 xml:space="preserve"> Первоначальную стоимость объекта можно надежно оценить.</w:t>
      </w:r>
    </w:p>
    <w:p w:rsidR="00B232C9" w:rsidRDefault="00B232C9">
      <w:pPr>
        <w:ind w:firstLine="709"/>
        <w:jc w:val="both"/>
        <w:rPr>
          <w:rFonts w:ascii="Times New Roman" w:hAnsi="Times New Roman" w:cs="Times New Roman"/>
          <w:bCs/>
          <w:sz w:val="28"/>
          <w:szCs w:val="28"/>
        </w:rPr>
      </w:pPr>
    </w:p>
    <w:p w:rsidR="00B232C9" w:rsidRDefault="004643FA" w:rsidP="00BA62F3">
      <w:pPr>
        <w:numPr>
          <w:ilvl w:val="3"/>
          <w:numId w:val="12"/>
        </w:numPr>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bidi="ar-SA"/>
        </w:rPr>
        <w:t>В случае невозможности определения срока полезного использования объекта основных средств в соответствии с постановлением Правительства Российской Федерации от 01.01.2002 № 1 «О Классификации основных средств, включаемых в амортизационные группы» срок полезного использования, а также отнесение объектов имущества к категории особо ценного движимого имущества определяется комиссией по поступлению и выбытию активов самостоятельно в порядке, определенном Положением о комиссии(Приложение 5).</w:t>
      </w:r>
    </w:p>
    <w:p w:rsidR="00B232C9" w:rsidRDefault="00B232C9">
      <w:pPr>
        <w:ind w:firstLine="709"/>
        <w:jc w:val="both"/>
        <w:rPr>
          <w:rFonts w:ascii="Times New Roman" w:hAnsi="Times New Roman" w:cs="Times New Roman"/>
          <w:bCs/>
          <w:sz w:val="28"/>
          <w:szCs w:val="28"/>
        </w:rPr>
      </w:pPr>
    </w:p>
    <w:p w:rsidR="00B232C9" w:rsidRDefault="004643FA" w:rsidP="00BA62F3">
      <w:pPr>
        <w:numPr>
          <w:ilvl w:val="3"/>
          <w:numId w:val="12"/>
        </w:numPr>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bidi="ar-SA"/>
        </w:rPr>
        <w:t>Объекты основных средств (далее</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bidi="ar-SA"/>
        </w:rPr>
        <w:t>ОС), полученные безвозмездно, в том числе обнаруженные излишки в результате проведения инвентаризации, по договорам дарения, пожертвования (в случаях, если жертвователь не указал цену, и нет документа, подтверждающего стоимость имущества), а также стоимость ликвидируемых частей ОС и амортизации, начисленной на эти части, определяется по текущей оценочной стоимости.Текущая оценочная стоимость данных объектов основных средств определяется комиссией по поступлению и выбытию активов:</w:t>
      </w:r>
    </w:p>
    <w:p w:rsidR="00B232C9" w:rsidRDefault="004643FA" w:rsidP="00BA62F3">
      <w:pPr>
        <w:numPr>
          <w:ilvl w:val="0"/>
          <w:numId w:val="21"/>
        </w:numPr>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bidi="ar-SA"/>
        </w:rPr>
        <w:t>по объектам недвижимого имущества - по справедливой цене, которая определяется на основании экспертного заключения организации-оценщика (оценщика), либо по кадастровой стоимости, с учетом принципа осмотрительности, по которому стоимость принимается наименьшая из двух;</w:t>
      </w:r>
    </w:p>
    <w:p w:rsidR="00B232C9" w:rsidRDefault="004643FA" w:rsidP="00BA62F3">
      <w:pPr>
        <w:numPr>
          <w:ilvl w:val="0"/>
          <w:numId w:val="21"/>
        </w:numPr>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bidi="ar-SA"/>
        </w:rPr>
        <w:t xml:space="preserve">по объектам движимого имущества - на основании данных в письменной форме о ценах на имущество от организации-изготовителя, органов государственной статистики, публикации об уровне цен в </w:t>
      </w:r>
      <w:r>
        <w:rPr>
          <w:rFonts w:ascii="Times New Roman" w:eastAsia="Times New Roman" w:hAnsi="Times New Roman" w:cs="Times New Roman"/>
          <w:sz w:val="28"/>
          <w:szCs w:val="28"/>
          <w:lang w:eastAsia="ru-RU" w:bidi="ar-SA"/>
        </w:rPr>
        <w:lastRenderedPageBreak/>
        <w:t>средствах массовой информации и специальной литературе, или экспертного заключения организации-оценщика (оценщика);</w:t>
      </w:r>
      <w:bookmarkStart w:id="28" w:name="sub_230"/>
    </w:p>
    <w:p w:rsidR="00B232C9" w:rsidRDefault="004643FA" w:rsidP="00BA62F3">
      <w:pPr>
        <w:numPr>
          <w:ilvl w:val="0"/>
          <w:numId w:val="21"/>
        </w:numPr>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bidi="ar-SA"/>
        </w:rPr>
        <w:t xml:space="preserve">при частичной ликвидации (разукомплектации) объекта нефинансовых активов расчет стоимости ликвидируемой (выделяемой) части объекта - </w:t>
      </w:r>
      <w:bookmarkEnd w:id="28"/>
      <w:r>
        <w:rPr>
          <w:rFonts w:ascii="Times New Roman" w:eastAsia="Times New Roman" w:hAnsi="Times New Roman" w:cs="Times New Roman"/>
          <w:bCs/>
          <w:sz w:val="28"/>
          <w:szCs w:val="28"/>
          <w:lang w:eastAsia="ru-RU" w:bidi="ar-SA"/>
        </w:rPr>
        <w:t> в процентном отношении к стоимости всего объекта, определенном комиссией по поступлению и выбытию активов;исходя из стоимости отдельных предметов, входящих в состав сложных объектов нефинансовых активов.</w:t>
      </w:r>
    </w:p>
    <w:p w:rsidR="00B232C9" w:rsidRDefault="00B232C9">
      <w:pPr>
        <w:jc w:val="both"/>
        <w:rPr>
          <w:rFonts w:ascii="Times New Roman" w:hAnsi="Times New Roman" w:cs="Times New Roman"/>
          <w:bCs/>
          <w:sz w:val="28"/>
          <w:szCs w:val="28"/>
        </w:rPr>
      </w:pPr>
    </w:p>
    <w:p w:rsidR="00B232C9" w:rsidRDefault="004643FA" w:rsidP="00BA62F3">
      <w:pPr>
        <w:numPr>
          <w:ilvl w:val="3"/>
          <w:numId w:val="12"/>
        </w:numPr>
        <w:ind w:left="0" w:firstLine="709"/>
        <w:jc w:val="both"/>
        <w:rPr>
          <w:rFonts w:ascii="Times New Roman" w:hAnsi="Times New Roman" w:cs="Times New Roman"/>
          <w:bCs/>
          <w:sz w:val="28"/>
          <w:szCs w:val="28"/>
        </w:rPr>
      </w:pPr>
      <w:r>
        <w:rPr>
          <w:rFonts w:ascii="Times New Roman" w:eastAsia="Times New Roman" w:hAnsi="Times New Roman" w:cs="Times New Roman"/>
          <w:sz w:val="28"/>
          <w:lang w:eastAsia="ru-RU" w:bidi="ar-SA"/>
        </w:rPr>
        <w:t>Каждому инвентарному объекту недвижимого имущества, а также движимого имущества, кроме объектов стоимостью до 10 000,00 руб. включительно, присваивается уникальный инвентарный порядковый номер:</w:t>
      </w:r>
    </w:p>
    <w:p w:rsidR="00B232C9" w:rsidRDefault="00B232C9">
      <w:pPr>
        <w:ind w:firstLine="709"/>
        <w:jc w:val="both"/>
        <w:rPr>
          <w:rFonts w:ascii="Times New Roman" w:hAnsi="Times New Roman" w:cs="Times New Roman"/>
          <w:bCs/>
          <w:sz w:val="28"/>
          <w:szCs w:val="28"/>
        </w:rPr>
      </w:pPr>
    </w:p>
    <w:p w:rsidR="00B232C9" w:rsidRDefault="004643FA">
      <w:pPr>
        <w:ind w:firstLine="709"/>
        <w:jc w:val="both"/>
        <w:rPr>
          <w:rFonts w:ascii="Times New Roman" w:hAnsi="Times New Roman" w:cs="Times New Roman"/>
          <w:bCs/>
          <w:sz w:val="28"/>
          <w:szCs w:val="28"/>
        </w:rPr>
      </w:pPr>
      <w:r>
        <w:rPr>
          <w:rFonts w:ascii="Times New Roman" w:hAnsi="Times New Roman" w:cs="Times New Roman"/>
          <w:bCs/>
          <w:sz w:val="28"/>
          <w:szCs w:val="28"/>
        </w:rPr>
        <w:t>Таблица № 1- Структура инвентарного номера</w:t>
      </w:r>
    </w:p>
    <w:tbl>
      <w:tblPr>
        <w:tblpPr w:leftFromText="180" w:rightFromText="180" w:vertAnchor="text" w:horzAnchor="margin" w:tblpY="38"/>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30"/>
        <w:gridCol w:w="3376"/>
        <w:gridCol w:w="4837"/>
      </w:tblGrid>
      <w:tr w:rsidR="00B232C9">
        <w:trPr>
          <w:tblHeader/>
        </w:trPr>
        <w:tc>
          <w:tcPr>
            <w:tcW w:w="1420"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
                <w:bCs/>
                <w:iCs/>
                <w:sz w:val="24"/>
                <w:lang w:eastAsia="ru-RU" w:bidi="ar-SA"/>
              </w:rPr>
            </w:pPr>
            <w:r>
              <w:rPr>
                <w:rFonts w:ascii="Times New Roman" w:eastAsia="Times New Roman" w:hAnsi="Times New Roman" w:cs="Times New Roman"/>
                <w:b/>
                <w:bCs/>
                <w:iCs/>
                <w:sz w:val="24"/>
                <w:lang w:eastAsia="ru-RU" w:bidi="ar-SA"/>
              </w:rPr>
              <w:t>Очередность знаков инвентарного номера</w:t>
            </w:r>
          </w:p>
        </w:tc>
        <w:tc>
          <w:tcPr>
            <w:tcW w:w="1326"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
                <w:bCs/>
                <w:iCs/>
                <w:sz w:val="24"/>
                <w:lang w:eastAsia="ru-RU" w:bidi="ar-SA"/>
              </w:rPr>
            </w:pPr>
            <w:r>
              <w:rPr>
                <w:rFonts w:ascii="Times New Roman" w:eastAsia="Times New Roman" w:hAnsi="Times New Roman" w:cs="Times New Roman"/>
                <w:b/>
                <w:bCs/>
                <w:iCs/>
                <w:sz w:val="24"/>
                <w:lang w:eastAsia="ru-RU" w:bidi="ar-SA"/>
              </w:rPr>
              <w:t>Разряд инвентарного номера</w:t>
            </w:r>
          </w:p>
        </w:tc>
        <w:tc>
          <w:tcPr>
            <w:tcW w:w="2254"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
                <w:bCs/>
                <w:iCs/>
                <w:sz w:val="24"/>
                <w:lang w:eastAsia="ru-RU" w:bidi="ar-SA"/>
              </w:rPr>
            </w:pPr>
            <w:r>
              <w:rPr>
                <w:rFonts w:ascii="Times New Roman" w:eastAsia="Times New Roman" w:hAnsi="Times New Roman" w:cs="Times New Roman"/>
                <w:b/>
                <w:bCs/>
                <w:iCs/>
                <w:sz w:val="24"/>
                <w:lang w:eastAsia="ru-RU" w:bidi="ar-SA"/>
              </w:rPr>
              <w:t>Обозначение знаков инвентарного номера</w:t>
            </w:r>
          </w:p>
        </w:tc>
      </w:tr>
      <w:tr w:rsidR="00B232C9">
        <w:tc>
          <w:tcPr>
            <w:tcW w:w="1420"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Cs/>
                <w:iCs/>
                <w:sz w:val="24"/>
                <w:lang w:eastAsia="ru-RU" w:bidi="ar-SA"/>
              </w:rPr>
            </w:pPr>
            <w:r>
              <w:rPr>
                <w:rFonts w:ascii="Times New Roman" w:eastAsia="Times New Roman" w:hAnsi="Times New Roman" w:cs="Times New Roman"/>
                <w:bCs/>
                <w:iCs/>
                <w:sz w:val="24"/>
                <w:lang w:eastAsia="ru-RU" w:bidi="ar-SA"/>
              </w:rPr>
              <w:t>1</w:t>
            </w:r>
          </w:p>
        </w:tc>
        <w:tc>
          <w:tcPr>
            <w:tcW w:w="1326"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Cs/>
                <w:iCs/>
                <w:sz w:val="24"/>
                <w:lang w:eastAsia="ru-RU" w:bidi="ar-SA"/>
              </w:rPr>
            </w:pPr>
            <w:r>
              <w:rPr>
                <w:rFonts w:ascii="Times New Roman" w:eastAsia="Times New Roman" w:hAnsi="Times New Roman" w:cs="Times New Roman"/>
                <w:bCs/>
                <w:iCs/>
                <w:sz w:val="24"/>
                <w:lang w:eastAsia="ru-RU" w:bidi="ar-SA"/>
              </w:rPr>
              <w:t>1-4</w:t>
            </w:r>
          </w:p>
        </w:tc>
        <w:tc>
          <w:tcPr>
            <w:tcW w:w="2254"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Cs/>
                <w:iCs/>
                <w:sz w:val="24"/>
                <w:lang w:eastAsia="ru-RU" w:bidi="ar-SA"/>
              </w:rPr>
            </w:pPr>
            <w:r>
              <w:rPr>
                <w:rFonts w:ascii="Times New Roman" w:eastAsia="Times New Roman" w:hAnsi="Times New Roman" w:cs="Times New Roman"/>
                <w:bCs/>
                <w:iCs/>
                <w:sz w:val="24"/>
                <w:lang w:eastAsia="ru-RU" w:bidi="ar-SA"/>
              </w:rPr>
              <w:t>код финансового обеспечения</w:t>
            </w:r>
          </w:p>
        </w:tc>
      </w:tr>
      <w:tr w:rsidR="00B232C9">
        <w:trPr>
          <w:trHeight w:val="401"/>
        </w:trPr>
        <w:tc>
          <w:tcPr>
            <w:tcW w:w="1420"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Cs/>
                <w:iCs/>
                <w:sz w:val="24"/>
                <w:lang w:eastAsia="ru-RU" w:bidi="ar-SA"/>
              </w:rPr>
            </w:pPr>
            <w:r>
              <w:rPr>
                <w:rFonts w:ascii="Times New Roman" w:eastAsia="Times New Roman" w:hAnsi="Times New Roman" w:cs="Times New Roman"/>
                <w:bCs/>
                <w:iCs/>
                <w:sz w:val="24"/>
                <w:lang w:eastAsia="ru-RU" w:bidi="ar-SA"/>
              </w:rPr>
              <w:t>2</w:t>
            </w:r>
          </w:p>
        </w:tc>
        <w:tc>
          <w:tcPr>
            <w:tcW w:w="1326"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Cs/>
                <w:iCs/>
                <w:sz w:val="24"/>
                <w:lang w:eastAsia="ru-RU" w:bidi="ar-SA"/>
              </w:rPr>
            </w:pPr>
            <w:r>
              <w:rPr>
                <w:rFonts w:ascii="Times New Roman" w:eastAsia="Times New Roman" w:hAnsi="Times New Roman" w:cs="Times New Roman"/>
                <w:bCs/>
                <w:iCs/>
                <w:sz w:val="24"/>
                <w:lang w:eastAsia="ru-RU" w:bidi="ar-SA"/>
              </w:rPr>
              <w:t>5-9</w:t>
            </w:r>
          </w:p>
        </w:tc>
        <w:tc>
          <w:tcPr>
            <w:tcW w:w="2254"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Cs/>
                <w:iCs/>
                <w:sz w:val="24"/>
                <w:lang w:eastAsia="ru-RU" w:bidi="ar-SA"/>
              </w:rPr>
            </w:pPr>
            <w:r>
              <w:rPr>
                <w:rFonts w:ascii="Times New Roman" w:eastAsia="Times New Roman" w:hAnsi="Times New Roman" w:cs="Times New Roman"/>
                <w:bCs/>
                <w:iCs/>
                <w:sz w:val="24"/>
                <w:lang w:eastAsia="ru-RU" w:bidi="ar-SA"/>
              </w:rPr>
              <w:t>код синтетического счета объекта учета</w:t>
            </w:r>
          </w:p>
        </w:tc>
      </w:tr>
      <w:tr w:rsidR="00B232C9">
        <w:tc>
          <w:tcPr>
            <w:tcW w:w="1420"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Cs/>
                <w:iCs/>
                <w:sz w:val="24"/>
                <w:lang w:eastAsia="ru-RU" w:bidi="ar-SA"/>
              </w:rPr>
            </w:pPr>
            <w:r>
              <w:rPr>
                <w:rFonts w:ascii="Times New Roman" w:eastAsia="Times New Roman" w:hAnsi="Times New Roman" w:cs="Times New Roman"/>
                <w:bCs/>
                <w:iCs/>
                <w:sz w:val="24"/>
                <w:lang w:eastAsia="ru-RU" w:bidi="ar-SA"/>
              </w:rPr>
              <w:t>3</w:t>
            </w:r>
          </w:p>
        </w:tc>
        <w:tc>
          <w:tcPr>
            <w:tcW w:w="1326"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Cs/>
                <w:iCs/>
                <w:sz w:val="24"/>
                <w:lang w:eastAsia="ru-RU" w:bidi="ar-SA"/>
              </w:rPr>
            </w:pPr>
            <w:r>
              <w:rPr>
                <w:rFonts w:ascii="Times New Roman" w:eastAsia="Times New Roman" w:hAnsi="Times New Roman" w:cs="Times New Roman"/>
                <w:bCs/>
                <w:iCs/>
                <w:sz w:val="24"/>
                <w:lang w:eastAsia="ru-RU" w:bidi="ar-SA"/>
              </w:rPr>
              <w:t>10-16</w:t>
            </w:r>
          </w:p>
        </w:tc>
        <w:tc>
          <w:tcPr>
            <w:tcW w:w="2254"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keepNext/>
              <w:keepLines/>
              <w:spacing w:before="100" w:beforeAutospacing="1" w:after="100" w:afterAutospacing="1"/>
              <w:jc w:val="both"/>
              <w:rPr>
                <w:rFonts w:ascii="Times New Roman" w:eastAsia="Times New Roman" w:hAnsi="Times New Roman" w:cs="Times New Roman"/>
                <w:bCs/>
                <w:iCs/>
                <w:sz w:val="24"/>
                <w:lang w:eastAsia="ru-RU" w:bidi="ar-SA"/>
              </w:rPr>
            </w:pPr>
            <w:r>
              <w:rPr>
                <w:rFonts w:ascii="Times New Roman" w:eastAsia="Times New Roman" w:hAnsi="Times New Roman" w:cs="Times New Roman"/>
                <w:bCs/>
                <w:iCs/>
                <w:sz w:val="24"/>
                <w:lang w:eastAsia="ru-RU" w:bidi="ar-SA"/>
              </w:rPr>
              <w:t>порядковый номер объекта</w:t>
            </w:r>
          </w:p>
        </w:tc>
      </w:tr>
    </w:tbl>
    <w:p w:rsidR="00B232C9" w:rsidRDefault="00B232C9">
      <w:pPr>
        <w:ind w:left="697"/>
        <w:jc w:val="both"/>
        <w:rPr>
          <w:rFonts w:ascii="Times New Roman" w:hAnsi="Times New Roman" w:cs="Times New Roman"/>
          <w:bCs/>
          <w:sz w:val="28"/>
          <w:szCs w:val="28"/>
        </w:rPr>
      </w:pPr>
    </w:p>
    <w:p w:rsidR="00B232C9" w:rsidRDefault="00B232C9">
      <w:pPr>
        <w:ind w:left="709"/>
        <w:jc w:val="both"/>
        <w:rPr>
          <w:rFonts w:ascii="Times New Roman" w:hAnsi="Times New Roman" w:cs="Times New Roman"/>
          <w:bCs/>
          <w:sz w:val="28"/>
          <w:szCs w:val="28"/>
        </w:rPr>
      </w:pPr>
    </w:p>
    <w:p w:rsidR="00B232C9" w:rsidRDefault="004643FA" w:rsidP="00BA62F3">
      <w:pPr>
        <w:numPr>
          <w:ilvl w:val="3"/>
          <w:numId w:val="12"/>
        </w:numPr>
        <w:ind w:left="0" w:firstLine="709"/>
        <w:jc w:val="both"/>
        <w:rPr>
          <w:rFonts w:ascii="Times New Roman" w:hAnsi="Times New Roman" w:cs="Times New Roman"/>
          <w:bCs/>
          <w:sz w:val="28"/>
          <w:szCs w:val="28"/>
        </w:rPr>
      </w:pPr>
      <w:r>
        <w:rPr>
          <w:rFonts w:ascii="Times New Roman" w:hAnsi="Times New Roman" w:cs="Times New Roman"/>
          <w:sz w:val="28"/>
          <w:szCs w:val="28"/>
        </w:rPr>
        <w:t>Нанесение инвентарных номеров на объекты основных средств производится с помощью ярлыков или маркером.</w:t>
      </w:r>
    </w:p>
    <w:p w:rsidR="00B232C9" w:rsidRDefault="00B232C9">
      <w:pPr>
        <w:ind w:left="709"/>
        <w:jc w:val="both"/>
        <w:rPr>
          <w:rFonts w:ascii="Times New Roman" w:hAnsi="Times New Roman" w:cs="Times New Roman"/>
          <w:bCs/>
          <w:sz w:val="28"/>
          <w:szCs w:val="28"/>
        </w:rPr>
      </w:pPr>
    </w:p>
    <w:p w:rsidR="00B232C9" w:rsidRDefault="004643FA" w:rsidP="00BA62F3">
      <w:pPr>
        <w:numPr>
          <w:ilvl w:val="3"/>
          <w:numId w:val="12"/>
        </w:numPr>
        <w:ind w:left="0" w:firstLine="709"/>
        <w:jc w:val="both"/>
        <w:rPr>
          <w:rFonts w:ascii="Times New Roman" w:hAnsi="Times New Roman" w:cs="Times New Roman"/>
          <w:bCs/>
          <w:sz w:val="28"/>
          <w:szCs w:val="28"/>
        </w:rPr>
      </w:pPr>
      <w:r>
        <w:rPr>
          <w:rFonts w:ascii="Times New Roman" w:eastAsia="Times New Roman" w:hAnsi="Times New Roman" w:cs="Times New Roman"/>
          <w:sz w:val="28"/>
          <w:lang w:eastAsia="ru-RU" w:bidi="ar-SA"/>
        </w:rPr>
        <w:t>При невозможности обозначения инвентарного номера на активе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B232C9" w:rsidRPr="00F24621" w:rsidRDefault="00B232C9">
      <w:pPr>
        <w:pStyle w:val="a8"/>
        <w:ind w:left="0" w:firstLine="709"/>
        <w:jc w:val="both"/>
        <w:rPr>
          <w:rFonts w:ascii="Times New Roman" w:eastAsia="Times New Roman" w:hAnsi="Times New Roman" w:cs="Times New Roman"/>
          <w:sz w:val="28"/>
          <w:szCs w:val="28"/>
          <w:lang w:val="ru-RU" w:eastAsia="ru-RU" w:bidi="ar-SA"/>
        </w:rPr>
      </w:pPr>
    </w:p>
    <w:p w:rsidR="00B232C9" w:rsidRDefault="004643FA" w:rsidP="00BA62F3">
      <w:pPr>
        <w:numPr>
          <w:ilvl w:val="3"/>
          <w:numId w:val="12"/>
        </w:numPr>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bidi="ar-SA"/>
        </w:rPr>
        <w:t>Комплекс конструктивно-сочлененных предметов в учреждениях учитывается следующим образом:</w:t>
      </w:r>
    </w:p>
    <w:p w:rsidR="00B232C9" w:rsidRPr="00F24621" w:rsidRDefault="004643FA" w:rsidP="00BA62F3">
      <w:pPr>
        <w:numPr>
          <w:ilvl w:val="0"/>
          <w:numId w:val="28"/>
        </w:numPr>
        <w:ind w:left="0" w:firstLine="709"/>
        <w:jc w:val="both"/>
        <w:rPr>
          <w:rFonts w:ascii="Times New Roman" w:eastAsia="Times New Roman" w:hAnsi="Times New Roman" w:cs="Times New Roman"/>
          <w:bCs/>
          <w:iCs/>
          <w:sz w:val="28"/>
          <w:szCs w:val="28"/>
          <w:lang w:eastAsia="en-US" w:bidi="ar-SA"/>
        </w:rPr>
      </w:pPr>
      <w:r>
        <w:rPr>
          <w:rFonts w:ascii="Times New Roman" w:eastAsia="Times New Roman" w:hAnsi="Times New Roman" w:cs="Times New Roman"/>
          <w:sz w:val="28"/>
          <w:szCs w:val="28"/>
          <w:lang w:eastAsia="ru-RU" w:bidi="ar-SA"/>
        </w:rPr>
        <w:t xml:space="preserve">как самостоятельный инвентарный объект основных средств (комплекс конструктивно сочлененных предметов) при условии, что для всех его составных частей установлен общий срок полезного использования: </w:t>
      </w:r>
      <w:r w:rsidRPr="00F24621">
        <w:rPr>
          <w:rFonts w:ascii="Times New Roman" w:eastAsia="Times New Roman" w:hAnsi="Times New Roman" w:cs="Times New Roman"/>
          <w:bCs/>
          <w:iCs/>
          <w:sz w:val="28"/>
          <w:szCs w:val="28"/>
          <w:lang w:eastAsia="en-US" w:bidi="ar-SA"/>
        </w:rPr>
        <w:t xml:space="preserve">составные части компьютера: монитор, клавиатура, мышь, системный блок и относящиеся к нему комплектующие учитываются в составе единого инвентарного объекта - </w:t>
      </w:r>
      <w:r>
        <w:rPr>
          <w:rFonts w:ascii="Times New Roman" w:eastAsia="Times New Roman" w:hAnsi="Times New Roman" w:cs="Times New Roman"/>
          <w:bCs/>
          <w:iCs/>
          <w:sz w:val="28"/>
          <w:szCs w:val="28"/>
          <w:lang w:eastAsia="en-US" w:bidi="ar-SA"/>
        </w:rPr>
        <w:t>автоматизируется рабочее место</w:t>
      </w:r>
      <w:r w:rsidRPr="00F24621">
        <w:rPr>
          <w:rFonts w:ascii="Times New Roman" w:eastAsia="Times New Roman" w:hAnsi="Times New Roman" w:cs="Times New Roman"/>
          <w:bCs/>
          <w:iCs/>
          <w:sz w:val="28"/>
          <w:szCs w:val="28"/>
          <w:lang w:eastAsia="en-US" w:bidi="ar-SA"/>
        </w:rPr>
        <w:t>;</w:t>
      </w:r>
    </w:p>
    <w:p w:rsidR="00B232C9" w:rsidRDefault="004643FA" w:rsidP="00BA62F3">
      <w:pPr>
        <w:numPr>
          <w:ilvl w:val="0"/>
          <w:numId w:val="28"/>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если для отдельных предметов, входящих в состав комплекса конструктивно сочлененных предметов, установлены разные сроки полезного использования, составные предметы учитываются как отдельные самостоятельные инвентарные объекты. О</w:t>
      </w:r>
      <w:r w:rsidRPr="00F24621">
        <w:rPr>
          <w:rFonts w:ascii="Times New Roman" w:eastAsia="Times New Roman" w:hAnsi="Times New Roman" w:cs="Times New Roman"/>
          <w:bCs/>
          <w:iCs/>
          <w:sz w:val="28"/>
          <w:szCs w:val="28"/>
          <w:lang w:eastAsia="en-US" w:bidi="ar-SA"/>
        </w:rPr>
        <w:t>пределени</w:t>
      </w:r>
      <w:r>
        <w:rPr>
          <w:rFonts w:ascii="Times New Roman" w:eastAsia="Times New Roman" w:hAnsi="Times New Roman" w:cs="Times New Roman"/>
          <w:bCs/>
          <w:iCs/>
          <w:sz w:val="28"/>
          <w:szCs w:val="28"/>
          <w:lang w:eastAsia="en-US" w:bidi="ar-SA"/>
        </w:rPr>
        <w:t>е</w:t>
      </w:r>
      <w:r w:rsidRPr="00F24621">
        <w:rPr>
          <w:rFonts w:ascii="Times New Roman" w:eastAsia="Times New Roman" w:hAnsi="Times New Roman" w:cs="Times New Roman"/>
          <w:bCs/>
          <w:iCs/>
          <w:sz w:val="28"/>
          <w:szCs w:val="28"/>
          <w:lang w:eastAsia="en-US" w:bidi="ar-SA"/>
        </w:rPr>
        <w:t xml:space="preserve"> наличия нескольких частей, имеющих существенно отличающиеся сроки полезного использования, производится при приеме объектов в эксплуатацию комиссией по поступлению и выбытию имущества учреждения.</w:t>
      </w:r>
    </w:p>
    <w:p w:rsidR="00B232C9" w:rsidRPr="00F24621" w:rsidRDefault="00B232C9">
      <w:pPr>
        <w:pStyle w:val="a8"/>
        <w:jc w:val="both"/>
        <w:rPr>
          <w:rFonts w:ascii="Times New Roman" w:eastAsia="Times New Roman" w:hAnsi="Times New Roman" w:cs="Times New Roman"/>
          <w:sz w:val="28"/>
          <w:szCs w:val="28"/>
          <w:lang w:val="ru-RU" w:eastAsia="ru-RU" w:bidi="ar-SA"/>
        </w:rPr>
      </w:pPr>
    </w:p>
    <w:p w:rsidR="00B232C9" w:rsidRDefault="004643FA" w:rsidP="00BA62F3">
      <w:pPr>
        <w:numPr>
          <w:ilvl w:val="3"/>
          <w:numId w:val="12"/>
        </w:numPr>
        <w:ind w:hanging="371"/>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Особенности учета единых функционирующих систем:</w:t>
      </w:r>
    </w:p>
    <w:p w:rsidR="00B232C9" w:rsidRDefault="004643FA" w:rsidP="00BA62F3">
      <w:pPr>
        <w:numPr>
          <w:ilvl w:val="0"/>
          <w:numId w:val="29"/>
        </w:numPr>
        <w:ind w:left="0" w:firstLine="709"/>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lang w:eastAsia="ru-RU"/>
        </w:rPr>
        <w:t>оборудование для локально-вычислительной сети (ЛВС) (шкафы, коммутаторы, источники бесперебойного питания и т.п.), средства вычислительной техники (компьютеры и периферийные устройства), объединенные в сеть, принтеры учитываются как отдельные инвентарные объекты;</w:t>
      </w:r>
    </w:p>
    <w:p w:rsidR="00B232C9" w:rsidRDefault="004643FA" w:rsidP="00BA62F3">
      <w:pPr>
        <w:numPr>
          <w:ilvl w:val="0"/>
          <w:numId w:val="29"/>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пожарная, охранная сигнализация, электрическая и телефонная сеть, другие аналогичные системы (в том числе линии (каналы) связи ЛВС) учитываются в составе зданий (сооружений) в случае если система установлена при строительстве (реконструкции, модернизации) здания (сооружения);</w:t>
      </w:r>
    </w:p>
    <w:p w:rsidR="00B232C9" w:rsidRDefault="004643FA" w:rsidP="00BA62F3">
      <w:pPr>
        <w:numPr>
          <w:ilvl w:val="0"/>
          <w:numId w:val="29"/>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 качестве отдельных объектов основных средств к учету принимаются приборы и аппаратура пожарной, охранной сигнализации (оконечные устройства (передающие и приемные), приборы объектовых систем передачи извещений), отвечающие критериям отнесения их к объектам основных средств.</w:t>
      </w:r>
    </w:p>
    <w:p w:rsidR="00B232C9" w:rsidRDefault="00B232C9">
      <w:pPr>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ind w:hanging="371"/>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Особенности учета программного обеспечения:</w:t>
      </w:r>
    </w:p>
    <w:p w:rsidR="00B232C9" w:rsidRDefault="004643FA" w:rsidP="00BA62F3">
      <w:pPr>
        <w:numPr>
          <w:ilvl w:val="0"/>
          <w:numId w:val="30"/>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при приобретении компьютерной техники с установленными операционной системой, программным обеспечением (например, Windows, Microsoft Office, Outlook Express), стоимость таких операционной системы, программного обеспечения не выделяется из стоимости компьютера;</w:t>
      </w:r>
    </w:p>
    <w:p w:rsidR="00B232C9" w:rsidRDefault="00B232C9">
      <w:pPr>
        <w:ind w:left="1134"/>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 случае приобретения объектов основных средств за счет средств целевых субсидий сумма вложений, сформированных на счете 0.106.00.000 «Вложения в нефинансовые активы», переводится с кода вида деятельности «5» на код вида деятельности «4».</w:t>
      </w:r>
    </w:p>
    <w:p w:rsidR="00B232C9" w:rsidRDefault="00B232C9">
      <w:pPr>
        <w:ind w:left="709"/>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При приобретении (создании) основных средств за счет средств, полученных более чем по одному виду деятельности, сумма вложений, сформированных на счете 0.106.00.000 «Вложения в нефинансовые активы», переводится с кодов вида деятельности «2» и «5» на код вида деятельности «4», </w:t>
      </w:r>
      <w:r>
        <w:rPr>
          <w:rFonts w:ascii="Times New Roman" w:hAnsi="Times New Roman" w:cs="Times New Roman"/>
          <w:sz w:val="28"/>
          <w:szCs w:val="28"/>
        </w:rPr>
        <w:t>с кодов вида деятельности «2» и «7»на код вида деятельности «7».</w:t>
      </w:r>
    </w:p>
    <w:p w:rsidR="00B232C9" w:rsidRPr="00F24621" w:rsidRDefault="00B232C9">
      <w:pPr>
        <w:pStyle w:val="a8"/>
        <w:jc w:val="both"/>
        <w:rPr>
          <w:rFonts w:ascii="Times New Roman" w:eastAsia="Times New Roman" w:hAnsi="Times New Roman" w:cs="Times New Roman"/>
          <w:sz w:val="28"/>
          <w:szCs w:val="28"/>
          <w:lang w:val="ru-RU" w:eastAsia="ru-RU" w:bidi="ar-SA"/>
        </w:rPr>
      </w:pPr>
    </w:p>
    <w:p w:rsidR="00B232C9" w:rsidRDefault="004643FA" w:rsidP="00BA62F3">
      <w:pPr>
        <w:numPr>
          <w:ilvl w:val="3"/>
          <w:numId w:val="1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 Инвентарных карточках учета основных средств:</w:t>
      </w:r>
    </w:p>
    <w:p w:rsidR="00B232C9" w:rsidRDefault="004643FA" w:rsidP="00BA62F3">
      <w:pPr>
        <w:numPr>
          <w:ilvl w:val="0"/>
          <w:numId w:val="31"/>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отражается полный состав объекта основных средств, его составные части, в том числе имеющие индивидуальные заводские (серийные) номера;</w:t>
      </w:r>
    </w:p>
    <w:p w:rsidR="00B232C9" w:rsidRDefault="004643FA" w:rsidP="00BA62F3">
      <w:pPr>
        <w:numPr>
          <w:ilvl w:val="0"/>
          <w:numId w:val="31"/>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отражаются сведения о драгметаллах, содержащихся в составе основных средств, по наименованию и массе. В отдельных случаях, когда комиссионно определить содержание драгоценных металлов в оборудовании невозможно из-за отсутствия данных о наличии драгоценных металлов или аналогов, в учетных документах делается запись: «в данном объекте могут находиться драгоценные металлы, </w:t>
      </w:r>
      <w:r>
        <w:rPr>
          <w:rFonts w:ascii="Times New Roman" w:eastAsia="Times New Roman" w:hAnsi="Times New Roman" w:cs="Times New Roman"/>
          <w:sz w:val="28"/>
          <w:szCs w:val="28"/>
          <w:lang w:eastAsia="ru-RU" w:bidi="ar-SA"/>
        </w:rPr>
        <w:lastRenderedPageBreak/>
        <w:t>содержание которых будет определено после списания и утилизации»;</w:t>
      </w:r>
    </w:p>
    <w:p w:rsidR="00B232C9" w:rsidRDefault="004643FA" w:rsidP="00BA62F3">
      <w:pPr>
        <w:numPr>
          <w:ilvl w:val="0"/>
          <w:numId w:val="31"/>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 Инвентарной карточке учета нефинансовых активов (ф. 0509215) зданий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B232C9" w:rsidRDefault="004643FA" w:rsidP="00BA62F3">
      <w:pPr>
        <w:numPr>
          <w:ilvl w:val="0"/>
          <w:numId w:val="31"/>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отражаются сведения о произведенных изменениях при модернизации, реконструкции, дооборудовании, достройке основных средств;</w:t>
      </w:r>
    </w:p>
    <w:p w:rsidR="00B232C9" w:rsidRDefault="004643FA" w:rsidP="00BA62F3">
      <w:pPr>
        <w:numPr>
          <w:ilvl w:val="0"/>
          <w:numId w:val="31"/>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производится отметка о факте проведения частичной ликвидации (разукомплектации) объекта;</w:t>
      </w:r>
    </w:p>
    <w:p w:rsidR="00B232C9" w:rsidRDefault="004643FA" w:rsidP="00BA62F3">
      <w:pPr>
        <w:numPr>
          <w:ilvl w:val="0"/>
          <w:numId w:val="31"/>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вносятся записи о произведенном ремонте объектов ОС, не изменяющем его стоимость.</w:t>
      </w:r>
    </w:p>
    <w:p w:rsidR="00B232C9" w:rsidRDefault="00B232C9">
      <w:pPr>
        <w:ind w:left="709"/>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Амортизация в целях бухгалтерского учета на объекты основных средств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p>
    <w:p w:rsidR="00B232C9" w:rsidRDefault="00B232C9">
      <w:pPr>
        <w:ind w:firstLine="709"/>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tabs>
          <w:tab w:val="left" w:pos="284"/>
          <w:tab w:val="left" w:pos="567"/>
          <w:tab w:val="left" w:pos="1560"/>
        </w:tabs>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Порядок ведения перечня особо ценного движимого имущества (далее</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bidi="ar-SA"/>
        </w:rPr>
        <w:t>ОЦДИ):</w:t>
      </w:r>
    </w:p>
    <w:p w:rsidR="00B232C9" w:rsidRDefault="004643FA">
      <w:pPr>
        <w:tabs>
          <w:tab w:val="left" w:pos="284"/>
          <w:tab w:val="left" w:pos="567"/>
        </w:tabs>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w:t>
      </w:r>
      <w:r>
        <w:rPr>
          <w:rFonts w:ascii="Times New Roman" w:eastAsia="Times New Roman" w:hAnsi="Times New Roman" w:cs="Times New Roman"/>
          <w:sz w:val="28"/>
          <w:szCs w:val="28"/>
          <w:highlight w:val="white"/>
          <w:lang w:eastAsia="ru-RU" w:bidi="ar-SA"/>
        </w:rPr>
        <w:t>иды и перечень особо ценного движимого имущества определены Приказом Департамента здравоохранения города Москвы от 12.08.2024 г.N 706«Об определении видов особо ценного движимого имущества государственных автономных и бюджетных учреждений, подведомственных Департаменту здравоохранения города Москвы</w:t>
      </w:r>
      <w:r>
        <w:rPr>
          <w:rFonts w:ascii="Times New Roman" w:eastAsia="Times New Roman" w:hAnsi="Times New Roman" w:cs="Times New Roman"/>
          <w:sz w:val="28"/>
          <w:szCs w:val="28"/>
          <w:highlight w:val="white"/>
        </w:rPr>
        <w:t>»</w:t>
      </w:r>
    </w:p>
    <w:p w:rsidR="00B232C9" w:rsidRDefault="004643FA">
      <w:pPr>
        <w:tabs>
          <w:tab w:val="left" w:pos="284"/>
          <w:tab w:val="left" w:pos="567"/>
        </w:tabs>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Ведение перечня ОЦДИ осуществляется на основании данных бухгалтерского учета с указанием в нем полного наименования объекта, отнесенного в установленном порядке к ОЦДИ, его балансовой стоимости и инвентарного (учетного) номера (при его наличии).</w:t>
      </w:r>
    </w:p>
    <w:p w:rsidR="00B232C9" w:rsidRDefault="004643FA">
      <w:pPr>
        <w:tabs>
          <w:tab w:val="left" w:pos="284"/>
        </w:tabs>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Изменения в соответствующие перечни вносятся в случае:</w:t>
      </w:r>
    </w:p>
    <w:p w:rsidR="00B232C9" w:rsidRDefault="004643FA" w:rsidP="00BA62F3">
      <w:pPr>
        <w:numPr>
          <w:ilvl w:val="0"/>
          <w:numId w:val="15"/>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выбытия движимого имущества, относящегося к категории ОЦДИ;</w:t>
      </w:r>
    </w:p>
    <w:p w:rsidR="00B232C9" w:rsidRDefault="004643FA" w:rsidP="00BA62F3">
      <w:pPr>
        <w:numPr>
          <w:ilvl w:val="0"/>
          <w:numId w:val="15"/>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приобретения движимого имущества, относящегося к категории ОЦДИ;</w:t>
      </w:r>
    </w:p>
    <w:p w:rsidR="00B232C9" w:rsidRDefault="004643FA" w:rsidP="00BA62F3">
      <w:pPr>
        <w:numPr>
          <w:ilvl w:val="0"/>
          <w:numId w:val="15"/>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изменения данных о ранее включенном в перечень имуществе.</w:t>
      </w:r>
    </w:p>
    <w:p w:rsidR="00B232C9" w:rsidRDefault="00B232C9">
      <w:pPr>
        <w:ind w:left="1069"/>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tabs>
          <w:tab w:val="left" w:pos="0"/>
          <w:tab w:val="left" w:pos="284"/>
          <w:tab w:val="left" w:pos="1560"/>
        </w:tabs>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Безвозмездная передача объектов основных средств органам государственной власти, государственным и муниципальным учреждениям осуществляется по согласованию с Департаментом здравоохранения города Москвы.</w:t>
      </w:r>
    </w:p>
    <w:p w:rsidR="00B232C9" w:rsidRDefault="00B232C9">
      <w:pPr>
        <w:tabs>
          <w:tab w:val="left" w:pos="0"/>
          <w:tab w:val="left" w:pos="284"/>
          <w:tab w:val="left" w:pos="1560"/>
        </w:tabs>
        <w:ind w:left="709"/>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tabs>
          <w:tab w:val="left" w:pos="0"/>
          <w:tab w:val="left" w:pos="284"/>
          <w:tab w:val="left" w:pos="1560"/>
        </w:tabs>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Ответственными за хранение технической документации (паспортов, инструкций и тд.) основных средств являются материально-ответственные лица, за которыми закреплены основные </w:t>
      </w:r>
      <w:r>
        <w:rPr>
          <w:rFonts w:ascii="Times New Roman" w:eastAsia="Times New Roman" w:hAnsi="Times New Roman" w:cs="Times New Roman"/>
          <w:sz w:val="28"/>
          <w:szCs w:val="28"/>
          <w:lang w:eastAsia="ru-RU" w:bidi="ar-SA"/>
        </w:rPr>
        <w:lastRenderedPageBreak/>
        <w:t>средства. По объектам основных средств, по которым производителем (поставщиком) предусмотрен гарантийный срок, хранению подлежат также гарантийные талоны, хранение которых возложено на отдел медицинской техники.</w:t>
      </w:r>
    </w:p>
    <w:p w:rsidR="00B232C9" w:rsidRPr="00F24621" w:rsidRDefault="00B232C9">
      <w:pPr>
        <w:pStyle w:val="a8"/>
        <w:jc w:val="both"/>
        <w:rPr>
          <w:rFonts w:ascii="Times New Roman" w:eastAsia="Times New Roman" w:hAnsi="Times New Roman" w:cs="Times New Roman"/>
          <w:sz w:val="28"/>
          <w:szCs w:val="28"/>
          <w:lang w:val="ru-RU" w:eastAsia="ru-RU" w:bidi="ar-SA"/>
        </w:rPr>
      </w:pPr>
    </w:p>
    <w:p w:rsidR="00B232C9" w:rsidRDefault="004643FA" w:rsidP="00BA62F3">
      <w:pPr>
        <w:numPr>
          <w:ilvl w:val="3"/>
          <w:numId w:val="12"/>
        </w:numPr>
        <w:tabs>
          <w:tab w:val="left" w:pos="0"/>
          <w:tab w:val="left" w:pos="284"/>
          <w:tab w:val="left" w:pos="1560"/>
        </w:tabs>
        <w:ind w:left="0" w:firstLine="709"/>
        <w:jc w:val="both"/>
        <w:rPr>
          <w:rFonts w:ascii="Times New Roman" w:eastAsia="Times New Roman" w:hAnsi="Times New Roman" w:cs="Times New Roman"/>
          <w:sz w:val="28"/>
          <w:szCs w:val="28"/>
          <w:lang w:eastAsia="ru-RU" w:bidi="ar-SA"/>
        </w:rPr>
      </w:pPr>
      <w:r>
        <w:rPr>
          <w:rFonts w:ascii="Times New Roman" w:hAnsi="Times New Roman" w:cs="Times New Roman"/>
          <w:bCs/>
          <w:sz w:val="28"/>
        </w:rPr>
        <w:t>Порядок списания пришедших в негодность основных средств:</w:t>
      </w:r>
    </w:p>
    <w:p w:rsidR="00B232C9" w:rsidRDefault="004643FA">
      <w:pPr>
        <w:tabs>
          <w:tab w:val="left" w:pos="1560"/>
        </w:tabs>
        <w:ind w:firstLine="709"/>
        <w:jc w:val="both"/>
        <w:rPr>
          <w:rFonts w:ascii="Times New Roman" w:hAnsi="Times New Roman" w:cs="Times New Roman"/>
          <w:sz w:val="28"/>
        </w:rPr>
      </w:pPr>
      <w:r>
        <w:rPr>
          <w:rFonts w:ascii="Times New Roman" w:hAnsi="Times New Roman" w:cs="Times New Roman"/>
          <w:sz w:val="28"/>
        </w:rPr>
        <w:t>-При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B232C9" w:rsidRDefault="004643FA">
      <w:pPr>
        <w:tabs>
          <w:tab w:val="left" w:pos="1560"/>
        </w:tabs>
        <w:ind w:firstLine="709"/>
        <w:jc w:val="both"/>
        <w:rPr>
          <w:rFonts w:ascii="Times New Roman" w:hAnsi="Times New Roman" w:cs="Times New Roman"/>
          <w:sz w:val="28"/>
        </w:rPr>
      </w:pPr>
      <w:r>
        <w:rPr>
          <w:rFonts w:ascii="Times New Roman" w:hAnsi="Times New Roman" w:cs="Times New Roman"/>
          <w:sz w:val="28"/>
        </w:rPr>
        <w:t>-По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B232C9" w:rsidRDefault="004643FA" w:rsidP="00BA62F3">
      <w:pPr>
        <w:numPr>
          <w:ilvl w:val="0"/>
          <w:numId w:val="37"/>
        </w:numPr>
        <w:tabs>
          <w:tab w:val="left" w:pos="1560"/>
        </w:tabs>
        <w:jc w:val="both"/>
        <w:rPr>
          <w:rFonts w:ascii="Times New Roman" w:hAnsi="Times New Roman" w:cs="Times New Roman"/>
          <w:sz w:val="28"/>
        </w:rPr>
      </w:pPr>
      <w:r>
        <w:rPr>
          <w:rFonts w:ascii="Times New Roman" w:hAnsi="Times New Roman" w:cs="Times New Roman"/>
          <w:sz w:val="28"/>
        </w:rPr>
        <w:t>основное средство непригодно для дальнейшего использования;</w:t>
      </w:r>
    </w:p>
    <w:p w:rsidR="00B232C9" w:rsidRDefault="004643FA" w:rsidP="00BA62F3">
      <w:pPr>
        <w:numPr>
          <w:ilvl w:val="0"/>
          <w:numId w:val="37"/>
        </w:numPr>
        <w:tabs>
          <w:tab w:val="left" w:pos="1560"/>
        </w:tabs>
        <w:jc w:val="both"/>
        <w:rPr>
          <w:rFonts w:ascii="Times New Roman" w:hAnsi="Times New Roman" w:cs="Times New Roman"/>
          <w:sz w:val="28"/>
        </w:rPr>
      </w:pPr>
      <w:r>
        <w:rPr>
          <w:rFonts w:ascii="Times New Roman" w:hAnsi="Times New Roman" w:cs="Times New Roman"/>
          <w:sz w:val="28"/>
        </w:rPr>
        <w:t>восстановление основного средства неэффективно.</w:t>
      </w:r>
    </w:p>
    <w:p w:rsidR="00B232C9" w:rsidRDefault="004643FA">
      <w:pPr>
        <w:tabs>
          <w:tab w:val="left" w:pos="1560"/>
        </w:tabs>
        <w:ind w:firstLine="709"/>
        <w:jc w:val="both"/>
        <w:rPr>
          <w:rFonts w:ascii="Times New Roman" w:hAnsi="Times New Roman" w:cs="Times New Roman"/>
          <w:sz w:val="28"/>
        </w:rPr>
      </w:pPr>
      <w:r>
        <w:rPr>
          <w:rFonts w:ascii="Times New Roman" w:hAnsi="Times New Roman" w:cs="Times New Roman"/>
          <w:sz w:val="28"/>
        </w:rPr>
        <w:t>Основное средство не может продолжать использоваться по прямому назначению после списания с балансового учета.</w:t>
      </w:r>
    </w:p>
    <w:p w:rsidR="00B232C9" w:rsidRDefault="00B232C9">
      <w:pPr>
        <w:tabs>
          <w:tab w:val="left" w:pos="1843"/>
        </w:tabs>
        <w:ind w:firstLine="709"/>
        <w:jc w:val="both"/>
        <w:rPr>
          <w:rFonts w:ascii="Times New Roman" w:hAnsi="Times New Roman" w:cs="Times New Roman"/>
          <w:sz w:val="28"/>
        </w:rPr>
      </w:pPr>
    </w:p>
    <w:p w:rsidR="00B232C9" w:rsidRDefault="004643FA" w:rsidP="00BA62F3">
      <w:pPr>
        <w:numPr>
          <w:ilvl w:val="3"/>
          <w:numId w:val="12"/>
        </w:numPr>
        <w:tabs>
          <w:tab w:val="left" w:pos="993"/>
          <w:tab w:val="left" w:pos="1276"/>
          <w:tab w:val="left" w:pos="1560"/>
        </w:tabs>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В целях </w:t>
      </w:r>
      <w:r>
        <w:rPr>
          <w:rFonts w:ascii="Times New Roman" w:hAnsi="Times New Roman" w:cs="Times New Roman"/>
          <w:sz w:val="28"/>
          <w:szCs w:val="28"/>
        </w:rPr>
        <w:t>получения дополнительных данных для раскрытия отчетности введена следующая аналитика по объектам основных средств:</w:t>
      </w:r>
    </w:p>
    <w:p w:rsidR="00B232C9" w:rsidRDefault="004643FA" w:rsidP="00BA62F3">
      <w:pPr>
        <w:numPr>
          <w:ilvl w:val="0"/>
          <w:numId w:val="47"/>
        </w:numPr>
        <w:tabs>
          <w:tab w:val="left" w:pos="993"/>
          <w:tab w:val="left" w:pos="1276"/>
          <w:tab w:val="left" w:pos="1560"/>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в эксплуатации;</w:t>
      </w:r>
    </w:p>
    <w:p w:rsidR="00B232C9" w:rsidRDefault="004643FA" w:rsidP="00BA62F3">
      <w:pPr>
        <w:numPr>
          <w:ilvl w:val="0"/>
          <w:numId w:val="47"/>
        </w:numPr>
        <w:tabs>
          <w:tab w:val="left" w:pos="993"/>
          <w:tab w:val="left" w:pos="1276"/>
          <w:tab w:val="left" w:pos="1560"/>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в запасе</w:t>
      </w:r>
    </w:p>
    <w:p w:rsidR="00B232C9" w:rsidRDefault="004643FA" w:rsidP="00BA62F3">
      <w:pPr>
        <w:numPr>
          <w:ilvl w:val="0"/>
          <w:numId w:val="47"/>
        </w:numPr>
        <w:tabs>
          <w:tab w:val="left" w:pos="993"/>
          <w:tab w:val="left" w:pos="1276"/>
          <w:tab w:val="left" w:pos="1560"/>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на консервации</w:t>
      </w:r>
    </w:p>
    <w:p w:rsidR="00B232C9" w:rsidRDefault="004643FA" w:rsidP="00BA62F3">
      <w:pPr>
        <w:numPr>
          <w:ilvl w:val="0"/>
          <w:numId w:val="47"/>
        </w:numPr>
        <w:tabs>
          <w:tab w:val="left" w:pos="993"/>
          <w:tab w:val="left" w:pos="1276"/>
          <w:tab w:val="left" w:pos="1560"/>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 xml:space="preserve">передано во временное владение (пользование) (при операционной аренде) </w:t>
      </w:r>
    </w:p>
    <w:p w:rsidR="00B232C9" w:rsidRDefault="00B232C9">
      <w:pPr>
        <w:tabs>
          <w:tab w:val="left" w:pos="993"/>
          <w:tab w:val="left" w:pos="1276"/>
          <w:tab w:val="left" w:pos="1560"/>
        </w:tabs>
        <w:ind w:left="709"/>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tabs>
          <w:tab w:val="left" w:pos="993"/>
          <w:tab w:val="left" w:pos="1276"/>
          <w:tab w:val="left" w:pos="1560"/>
        </w:tabs>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В целях применения положений пп. 27, 28 СГС «Основные средства»устанавливается следующее: затраты по замене отдельных составных частей объекта основных средств, в том числе при капитальном ремонте, списываются на себестоимость товаров, работ, услуг текущего финансового года. </w:t>
      </w:r>
    </w:p>
    <w:p w:rsidR="00B232C9" w:rsidRDefault="004643FA">
      <w:pPr>
        <w:tabs>
          <w:tab w:val="left" w:pos="993"/>
          <w:tab w:val="left" w:pos="1276"/>
          <w:tab w:val="left" w:pos="1560"/>
        </w:tabs>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В случае, если после ремонтных работпроизошли улучшения характеристик основного средства, то стоимость ремонта, в том числе затраты по замене отдельных составных частей объекта основных средств, включается в стоимость объектаосновных средств, при условии что стоимость уменьшается на стоимость заменяемых (выбываемых) составных частей. </w:t>
      </w:r>
    </w:p>
    <w:p w:rsidR="00B232C9" w:rsidRDefault="004643FA">
      <w:pPr>
        <w:tabs>
          <w:tab w:val="left" w:pos="993"/>
          <w:tab w:val="left" w:pos="1276"/>
          <w:tab w:val="left" w:pos="1560"/>
        </w:tabs>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Затраты при проведении регулярных осмотров на предмет наличия дефектов, являющихся обязательным условием их эксплуатации, относятся к расходам на эксплуатацию объектов основных средств и списываются на себестоимость товаров, работ, услуг текущего финансового года</w:t>
      </w:r>
    </w:p>
    <w:p w:rsidR="00B232C9" w:rsidRDefault="00B232C9">
      <w:pPr>
        <w:tabs>
          <w:tab w:val="left" w:pos="993"/>
          <w:tab w:val="left" w:pos="1276"/>
          <w:tab w:val="left" w:pos="1560"/>
        </w:tabs>
        <w:ind w:firstLine="709"/>
        <w:jc w:val="both"/>
        <w:rPr>
          <w:rFonts w:ascii="Times New Roman" w:eastAsia="Times New Roman" w:hAnsi="Times New Roman" w:cs="Times New Roman"/>
          <w:sz w:val="28"/>
          <w:szCs w:val="28"/>
          <w:lang w:eastAsia="ru-RU" w:bidi="ar-SA"/>
        </w:rPr>
      </w:pPr>
    </w:p>
    <w:p w:rsidR="00B232C9" w:rsidRDefault="00B232C9">
      <w:pPr>
        <w:tabs>
          <w:tab w:val="left" w:pos="284"/>
          <w:tab w:val="left" w:pos="1134"/>
          <w:tab w:val="left" w:pos="1560"/>
        </w:tabs>
        <w:ind w:left="1080"/>
        <w:jc w:val="both"/>
        <w:rPr>
          <w:rFonts w:ascii="Times New Roman" w:eastAsia="Times New Roman" w:hAnsi="Times New Roman" w:cs="Times New Roman"/>
          <w:sz w:val="28"/>
          <w:szCs w:val="28"/>
          <w:lang w:eastAsia="ru-RU" w:bidi="ar-SA"/>
        </w:rPr>
      </w:pPr>
    </w:p>
    <w:p w:rsidR="00B232C9" w:rsidRDefault="004643FA" w:rsidP="00BA62F3">
      <w:pPr>
        <w:numPr>
          <w:ilvl w:val="2"/>
          <w:numId w:val="12"/>
        </w:numPr>
        <w:ind w:left="0" w:firstLine="709"/>
        <w:jc w:val="both"/>
        <w:rPr>
          <w:rFonts w:ascii="Times New Roman" w:hAnsi="Times New Roman" w:cs="Times New Roman"/>
          <w:bCs/>
          <w:sz w:val="28"/>
          <w:szCs w:val="28"/>
        </w:rPr>
      </w:pPr>
      <w:r>
        <w:rPr>
          <w:rFonts w:ascii="Times New Roman" w:eastAsia="Times New Roman" w:hAnsi="Times New Roman" w:cs="Times New Roman"/>
          <w:sz w:val="28"/>
          <w:lang w:eastAsia="ru-RU" w:bidi="ar-SA"/>
        </w:rPr>
        <w:lastRenderedPageBreak/>
        <w:t>Непроизведенные активы</w:t>
      </w:r>
    </w:p>
    <w:p w:rsidR="00B232C9" w:rsidRDefault="00B232C9">
      <w:pPr>
        <w:ind w:left="709"/>
        <w:jc w:val="both"/>
        <w:rPr>
          <w:rFonts w:ascii="Times New Roman" w:hAnsi="Times New Roman" w:cs="Times New Roman"/>
          <w:bCs/>
          <w:sz w:val="28"/>
          <w:szCs w:val="28"/>
        </w:rPr>
      </w:pPr>
    </w:p>
    <w:p w:rsidR="00B232C9" w:rsidRDefault="004643FA" w:rsidP="00BA62F3">
      <w:pPr>
        <w:numPr>
          <w:ilvl w:val="3"/>
          <w:numId w:val="1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lang w:eastAsia="ru-RU" w:bidi="ar-SA"/>
        </w:rPr>
        <w:t>Земельные участки, используемые учреждениями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0.103.00.000 «Непроизведенные активы» на основании документа (свидетельства), подтверждающего право пользования земельным участком, по их кадастровой стоимости.</w:t>
      </w:r>
    </w:p>
    <w:p w:rsidR="00B232C9" w:rsidRDefault="004643FA" w:rsidP="00BA62F3">
      <w:pPr>
        <w:numPr>
          <w:ilvl w:val="3"/>
          <w:numId w:val="12"/>
        </w:numPr>
        <w:ind w:left="0" w:firstLine="709"/>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rPr>
        <w:t>Бухгалтерскийучет непроизведенных активов ведется в соответствии с СГС "Непроизведенные активы" и пунктами 70-83 Инструкции № 157н и пунктами 19-23 Инструкции № 174н.</w:t>
      </w:r>
    </w:p>
    <w:p w:rsidR="00B232C9" w:rsidRDefault="00B232C9">
      <w:pPr>
        <w:ind w:left="709"/>
        <w:jc w:val="both"/>
        <w:rPr>
          <w:rFonts w:ascii="Times New Roman" w:eastAsia="Times New Roman" w:hAnsi="Times New Roman" w:cs="Times New Roman"/>
          <w:sz w:val="28"/>
          <w:szCs w:val="28"/>
          <w:lang w:eastAsia="ru-RU" w:bidi="ar-SA"/>
        </w:rPr>
      </w:pPr>
    </w:p>
    <w:p w:rsidR="00B232C9" w:rsidRDefault="004643FA" w:rsidP="00BA62F3">
      <w:pPr>
        <w:numPr>
          <w:ilvl w:val="2"/>
          <w:numId w:val="12"/>
        </w:numPr>
        <w:ind w:hanging="1430"/>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Основные средства на забалансовыхсчетах</w:t>
      </w:r>
    </w:p>
    <w:p w:rsidR="00B232C9" w:rsidRDefault="00B232C9">
      <w:pPr>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Имущество, полученное учреждением в  пользование, не являющееся объектами аренды, учитывается на забалансовом счете 01 «Имущество, полученное в пользование» по стоимости, указанной (определенной) собственником (балансодержателем) имущества. В случаях не указания собственником (балансодержателем) стоимости - в условной оценке: один объект, один рубль.</w:t>
      </w:r>
    </w:p>
    <w:p w:rsidR="00B232C9" w:rsidRDefault="00B232C9">
      <w:pPr>
        <w:pStyle w:val="a8"/>
        <w:jc w:val="both"/>
        <w:rPr>
          <w:rFonts w:ascii="Times New Roman" w:eastAsia="Times New Roman" w:hAnsi="Times New Roman" w:cs="Times New Roman"/>
          <w:sz w:val="28"/>
          <w:szCs w:val="28"/>
          <w:lang w:val="ru-RU" w:eastAsia="ru-RU" w:bidi="ar-SA"/>
        </w:rPr>
      </w:pPr>
    </w:p>
    <w:p w:rsidR="00B232C9" w:rsidRDefault="004643FA" w:rsidP="00BA62F3">
      <w:pPr>
        <w:numPr>
          <w:ilvl w:val="3"/>
          <w:numId w:val="1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Объекты ОС, принимаемые учреждением на ответственное хранение, учитываются на забалансовом счете 02 «Материальные ценности на хранении»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 один рубль. На данном счете учитывается выбывшее из эксплуатации имущество до момента его демонтажа и (или) утилизации.</w:t>
      </w:r>
    </w:p>
    <w:p w:rsidR="00B232C9" w:rsidRDefault="00B232C9">
      <w:pPr>
        <w:jc w:val="both"/>
        <w:rPr>
          <w:rFonts w:ascii="Times New Roman" w:eastAsia="Times New Roman" w:hAnsi="Times New Roman" w:cs="Times New Roman"/>
          <w:sz w:val="28"/>
          <w:szCs w:val="28"/>
          <w:lang w:eastAsia="ru-RU" w:bidi="ar-SA"/>
        </w:rPr>
      </w:pPr>
    </w:p>
    <w:p w:rsidR="00B232C9" w:rsidRDefault="004643FA" w:rsidP="00BA62F3">
      <w:pPr>
        <w:numPr>
          <w:ilvl w:val="3"/>
          <w:numId w:val="1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Учет основных средств на счете 21 «Основные средства стоимостью до 10 000 рублей включительно в эксплуатации» ведется по балансовой стоимости введенного в эксплуатацию объекта.</w:t>
      </w:r>
    </w:p>
    <w:p w:rsidR="00B232C9" w:rsidRDefault="00B232C9">
      <w:pPr>
        <w:jc w:val="both"/>
        <w:rPr>
          <w:rFonts w:ascii="Times New Roman" w:eastAsia="Times New Roman" w:hAnsi="Times New Roman" w:cs="Times New Roman"/>
          <w:sz w:val="28"/>
          <w:szCs w:val="28"/>
          <w:lang w:eastAsia="ru-RU" w:bidi="ar-SA"/>
        </w:rPr>
      </w:pPr>
    </w:p>
    <w:p w:rsidR="00B232C9" w:rsidRDefault="00B232C9">
      <w:pPr>
        <w:jc w:val="both"/>
        <w:rPr>
          <w:rFonts w:ascii="Times New Roman" w:eastAsia="Times New Roman" w:hAnsi="Times New Roman" w:cs="Times New Roman"/>
          <w:sz w:val="28"/>
          <w:szCs w:val="28"/>
          <w:lang w:eastAsia="ru-RU" w:bidi="ar-SA"/>
        </w:rPr>
      </w:pPr>
      <w:bookmarkStart w:id="29" w:name="_Toc414553237"/>
      <w:bookmarkStart w:id="30" w:name="_Toc454265500"/>
    </w:p>
    <w:p w:rsidR="00B232C9" w:rsidRDefault="004643FA" w:rsidP="00BA62F3">
      <w:pPr>
        <w:pStyle w:val="3"/>
        <w:numPr>
          <w:ilvl w:val="1"/>
          <w:numId w:val="32"/>
        </w:numPr>
        <w:spacing w:before="0" w:after="0"/>
        <w:ind w:left="0" w:firstLine="0"/>
        <w:jc w:val="center"/>
        <w:rPr>
          <w:rFonts w:ascii="Times New Roman" w:hAnsi="Times New Roman" w:cs="Times New Roman"/>
          <w:sz w:val="28"/>
          <w:szCs w:val="28"/>
          <w:lang w:eastAsia="en-US" w:bidi="ar-SA"/>
        </w:rPr>
      </w:pPr>
      <w:bookmarkStart w:id="31" w:name="_Toc517896505"/>
      <w:bookmarkStart w:id="32" w:name="_Toc19523601"/>
      <w:r>
        <w:rPr>
          <w:rFonts w:ascii="Times New Roman" w:hAnsi="Times New Roman" w:cs="Times New Roman"/>
          <w:bCs w:val="0"/>
          <w:sz w:val="28"/>
          <w:szCs w:val="28"/>
          <w:lang w:eastAsia="en-US" w:bidi="ar-SA"/>
        </w:rPr>
        <w:t>Нематериальные активы</w:t>
      </w:r>
      <w:bookmarkEnd w:id="29"/>
      <w:bookmarkEnd w:id="30"/>
      <w:bookmarkEnd w:id="31"/>
      <w:bookmarkEnd w:id="32"/>
    </w:p>
    <w:p w:rsidR="00B232C9" w:rsidRDefault="00B232C9">
      <w:pPr>
        <w:ind w:left="720"/>
        <w:jc w:val="both"/>
        <w:rPr>
          <w:rFonts w:ascii="Times New Roman" w:eastAsia="Times New Roman" w:hAnsi="Times New Roman" w:cs="Times New Roman"/>
          <w:b/>
          <w:sz w:val="28"/>
          <w:szCs w:val="28"/>
          <w:lang w:eastAsia="ru-RU" w:bidi="ar-SA"/>
        </w:rPr>
      </w:pPr>
    </w:p>
    <w:p w:rsidR="00B232C9" w:rsidRDefault="004643FA" w:rsidP="00BA62F3">
      <w:pPr>
        <w:numPr>
          <w:ilvl w:val="2"/>
          <w:numId w:val="32"/>
        </w:numPr>
        <w:ind w:left="0" w:firstLine="709"/>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Cs/>
          <w:sz w:val="28"/>
          <w:szCs w:val="28"/>
          <w:lang w:eastAsia="ru-RU" w:bidi="ar-SA"/>
        </w:rPr>
        <w:t>Нематериальный актив (НМА) - это объект нефинансовых активов, предназначенный для неоднократного и (или) постоянного использования на праве оперативного управления в деятельности учреждения, одновременно удовлетворяющий следующим условиям:</w:t>
      </w:r>
    </w:p>
    <w:p w:rsidR="00B232C9" w:rsidRDefault="004643FA" w:rsidP="00BA62F3">
      <w:pPr>
        <w:numPr>
          <w:ilvl w:val="0"/>
          <w:numId w:val="33"/>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объект способен приносить учреждению экономические выгоды в будущем;</w:t>
      </w:r>
    </w:p>
    <w:p w:rsidR="00B232C9" w:rsidRDefault="004643FA" w:rsidP="00BA62F3">
      <w:pPr>
        <w:numPr>
          <w:ilvl w:val="0"/>
          <w:numId w:val="33"/>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у объекта отсутствует материально-вещественная форма;</w:t>
      </w:r>
    </w:p>
    <w:p w:rsidR="00B232C9" w:rsidRDefault="004643FA" w:rsidP="00BA62F3">
      <w:pPr>
        <w:numPr>
          <w:ilvl w:val="0"/>
          <w:numId w:val="33"/>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можно идентифицировать (выделить, отделить) объект от другого имущества;</w:t>
      </w:r>
    </w:p>
    <w:p w:rsidR="00B232C9" w:rsidRDefault="004643FA" w:rsidP="00BA62F3">
      <w:pPr>
        <w:numPr>
          <w:ilvl w:val="0"/>
          <w:numId w:val="33"/>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объект предназначен для использования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B232C9" w:rsidRDefault="004643FA" w:rsidP="00BA62F3">
      <w:pPr>
        <w:numPr>
          <w:ilvl w:val="0"/>
          <w:numId w:val="33"/>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не предполагается последующая перепродажа данного актива;</w:t>
      </w:r>
    </w:p>
    <w:p w:rsidR="00B232C9" w:rsidRDefault="004643FA" w:rsidP="00BA62F3">
      <w:pPr>
        <w:numPr>
          <w:ilvl w:val="0"/>
          <w:numId w:val="33"/>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имеются надлежаще оформленные документы, подтверждающие существование актива;</w:t>
      </w:r>
    </w:p>
    <w:p w:rsidR="00B232C9" w:rsidRDefault="004643FA" w:rsidP="00BA62F3">
      <w:pPr>
        <w:numPr>
          <w:ilvl w:val="0"/>
          <w:numId w:val="33"/>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имеются надлежаще оформленные документы, устанавливающие исключительное право на актив;</w:t>
      </w:r>
    </w:p>
    <w:p w:rsidR="00B232C9" w:rsidRDefault="004643FA" w:rsidP="00BA62F3">
      <w:pPr>
        <w:numPr>
          <w:ilvl w:val="0"/>
          <w:numId w:val="33"/>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имеются в случаях, установленных законодательством РФ,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исключительное право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B232C9" w:rsidRDefault="00B232C9">
      <w:pPr>
        <w:ind w:left="1429"/>
        <w:jc w:val="both"/>
        <w:rPr>
          <w:rFonts w:ascii="Times New Roman" w:eastAsia="Times New Roman" w:hAnsi="Times New Roman" w:cs="Times New Roman"/>
          <w:sz w:val="28"/>
          <w:szCs w:val="28"/>
          <w:lang w:eastAsia="ru-RU" w:bidi="ar-SA"/>
        </w:rPr>
      </w:pPr>
    </w:p>
    <w:p w:rsidR="00B232C9" w:rsidRDefault="004643FA" w:rsidP="00BA62F3">
      <w:pPr>
        <w:numPr>
          <w:ilvl w:val="2"/>
          <w:numId w:val="32"/>
        </w:numPr>
        <w:tabs>
          <w:tab w:val="left" w:pos="840"/>
          <w:tab w:val="left" w:pos="1276"/>
          <w:tab w:val="left" w:pos="1701"/>
        </w:tabs>
        <w:ind w:left="0" w:firstLine="709"/>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 xml:space="preserve">В составе НМА учитываются исключительные права на результаты интеллектуальной деятельности и средства индивидуализации. </w:t>
      </w:r>
    </w:p>
    <w:p w:rsidR="00B232C9" w:rsidRDefault="004643FA" w:rsidP="00BA62F3">
      <w:pPr>
        <w:pStyle w:val="14"/>
        <w:widowControl w:val="0"/>
        <w:numPr>
          <w:ilvl w:val="0"/>
          <w:numId w:val="46"/>
        </w:numPr>
        <w:spacing w:line="240" w:lineRule="auto"/>
        <w:rPr>
          <w:sz w:val="28"/>
          <w:szCs w:val="28"/>
          <w:lang w:val="ru-RU" w:eastAsia="ru-RU"/>
        </w:rPr>
      </w:pPr>
      <w:r>
        <w:rPr>
          <w:sz w:val="28"/>
          <w:szCs w:val="28"/>
          <w:lang w:val="ru-RU" w:eastAsia="ru-RU"/>
        </w:rPr>
        <w:t>исключительное право патентообладателя на изобретение, промышленный образец, полезную модель;</w:t>
      </w:r>
    </w:p>
    <w:p w:rsidR="00B232C9" w:rsidRDefault="004643FA" w:rsidP="00BA62F3">
      <w:pPr>
        <w:pStyle w:val="14"/>
        <w:widowControl w:val="0"/>
        <w:numPr>
          <w:ilvl w:val="0"/>
          <w:numId w:val="46"/>
        </w:numPr>
        <w:spacing w:line="240" w:lineRule="auto"/>
        <w:rPr>
          <w:i/>
          <w:lang w:val="ru-RU" w:eastAsia="ru-RU"/>
        </w:rPr>
      </w:pPr>
      <w:r>
        <w:rPr>
          <w:sz w:val="28"/>
          <w:szCs w:val="28"/>
          <w:lang w:val="ru-RU" w:eastAsia="ru-RU"/>
        </w:rPr>
        <w:t xml:space="preserve">исключительное авторское право на произведения науки (научные произведения, аудиовизуальные произведения (теле- и видеофильмы и др.)  </w:t>
      </w:r>
    </w:p>
    <w:p w:rsidR="00B232C9" w:rsidRDefault="004643FA" w:rsidP="00BA62F3">
      <w:pPr>
        <w:pStyle w:val="14"/>
        <w:widowControl w:val="0"/>
        <w:numPr>
          <w:ilvl w:val="0"/>
          <w:numId w:val="46"/>
        </w:numPr>
        <w:spacing w:line="240" w:lineRule="auto"/>
        <w:rPr>
          <w:i/>
          <w:lang w:val="ru-RU" w:eastAsia="ru-RU"/>
        </w:rPr>
      </w:pPr>
      <w:r>
        <w:rPr>
          <w:sz w:val="28"/>
          <w:szCs w:val="28"/>
          <w:lang w:val="ru-RU" w:eastAsia="ru-RU"/>
        </w:rPr>
        <w:t>др</w:t>
      </w:r>
      <w:r>
        <w:rPr>
          <w:i/>
          <w:lang w:val="ru-RU" w:eastAsia="ru-RU"/>
        </w:rPr>
        <w:t>.</w:t>
      </w:r>
    </w:p>
    <w:p w:rsidR="00B232C9" w:rsidRDefault="00B232C9">
      <w:pPr>
        <w:tabs>
          <w:tab w:val="left" w:pos="840"/>
          <w:tab w:val="left" w:pos="1276"/>
          <w:tab w:val="left" w:pos="1701"/>
        </w:tabs>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sz w:val="28"/>
          <w:szCs w:val="28"/>
          <w:lang w:eastAsia="ru-RU"/>
        </w:rPr>
        <w:t>Неисключительные права пользования результатами интеллектуальной деятельности подлежат отражению на соответствующем счете аналитического учета счета 111.60 «Права пользования нематериальными активами» на основании (лицензионного (сублицензионного) договора, иных документов, в которых выражены результаты интеллектуальной деятельности или иного документа, подтверждающего получение имущества и (или) права его пользования.</w:t>
      </w:r>
    </w:p>
    <w:p w:rsidR="00B232C9" w:rsidRDefault="00B232C9">
      <w:pPr>
        <w:tabs>
          <w:tab w:val="left" w:pos="840"/>
          <w:tab w:val="left" w:pos="1276"/>
          <w:tab w:val="left" w:pos="1701"/>
        </w:tabs>
        <w:ind w:left="709"/>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sz w:val="28"/>
          <w:szCs w:val="28"/>
          <w:lang w:eastAsia="ru-RU"/>
        </w:rPr>
        <w:t xml:space="preserve">Неисключительные права пользования результатами интеллектуальной деятельности, полученные безвозмездно в рамках закупок, осуществляемых иными уполномоченными учреждениями (органами власти), принимаются к учету по стоимости, указанной (определенной) передающей стороной (собственником) в передаточных документах. В случае отсутствия в документах передающей стороны информации о стоимости актива или прав на его пользование, неисключительные права пользования по решению постоянно действующей комиссии по поступлению и выбытию активов </w:t>
      </w:r>
      <w:r>
        <w:rPr>
          <w:rFonts w:ascii="Times New Roman" w:eastAsia="Times New Roman" w:hAnsi="Times New Roman" w:cs="Times New Roman"/>
          <w:sz w:val="28"/>
          <w:szCs w:val="28"/>
          <w:lang w:eastAsia="ru-RU"/>
        </w:rPr>
        <w:lastRenderedPageBreak/>
        <w:t>(Приложение 5) принимаются к учету по справедливой стоимости.</w:t>
      </w:r>
    </w:p>
    <w:p w:rsidR="00B232C9" w:rsidRDefault="00B232C9">
      <w:pPr>
        <w:tabs>
          <w:tab w:val="left" w:pos="840"/>
          <w:tab w:val="left" w:pos="1276"/>
          <w:tab w:val="left" w:pos="1701"/>
        </w:tabs>
        <w:ind w:left="709"/>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sz w:val="28"/>
          <w:szCs w:val="28"/>
          <w:lang w:eastAsia="ru-RU"/>
        </w:rPr>
        <w:t>Неисключительные права пользования на результаты интеллектуальной деятельности, приобретенные по лицензионным (сублицензионным) договорам, предполагающим принятие денежных обязательств, принимаются на учет по стоимости прав пользования результатами интеллектуальной деятельности, рассчитанной исходя из всего срока пользования, предусмотренного договором.</w:t>
      </w:r>
    </w:p>
    <w:p w:rsidR="00B232C9" w:rsidRDefault="00B232C9">
      <w:pPr>
        <w:tabs>
          <w:tab w:val="left" w:pos="840"/>
          <w:tab w:val="left" w:pos="1276"/>
          <w:tab w:val="left" w:pos="1701"/>
        </w:tabs>
        <w:ind w:left="709"/>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color w:val="212121"/>
          <w:sz w:val="28"/>
          <w:szCs w:val="28"/>
          <w:lang w:eastAsia="ru-RU"/>
        </w:rPr>
        <w:t>Предустановленное программное обеспечение, приобретенное вместе с объектом основных средств, включенное в стоимость такого объекта при его приобретении, не соответствует определению НМА, так как оно не может быть отделимо от объекта основных средств, на котором оно установлено и не может быть перенесено на другой объект. Учет такого программного обеспечения осуществляется в составе объекта основных средств.</w:t>
      </w:r>
    </w:p>
    <w:p w:rsidR="00B232C9" w:rsidRDefault="00B232C9">
      <w:pPr>
        <w:tabs>
          <w:tab w:val="left" w:pos="840"/>
          <w:tab w:val="left" w:pos="1276"/>
          <w:tab w:val="left" w:pos="1701"/>
        </w:tabs>
        <w:ind w:left="709"/>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color w:val="212121"/>
          <w:sz w:val="28"/>
          <w:szCs w:val="28"/>
          <w:lang w:eastAsia="ru-RU"/>
        </w:rPr>
        <w:t>При постановке на учет неисключительных прав пользования интеллектуальной деятельности в случае, когда в лицензионном (сублицензионном) договоре срок его действия не определен, комиссия по поступлению и выбытию нематериальных активов самостоятельно определяет срок действия права для целей бухгалтерского учета, но не более 5 (пяти) календарных лет. Такие активы принимаются к учету на счет 0.111.60.000 «Права пользования нематериальными активами» исходя из общей суммы вознаграждения (платежей) за весь период действия прав, определенный комиссией по поступлению и выбытию активов.</w:t>
      </w:r>
    </w:p>
    <w:p w:rsidR="00B232C9" w:rsidRDefault="00B232C9">
      <w:pPr>
        <w:tabs>
          <w:tab w:val="left" w:pos="840"/>
          <w:tab w:val="left" w:pos="1276"/>
          <w:tab w:val="left" w:pos="1701"/>
        </w:tabs>
        <w:ind w:left="709"/>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Срок полезного использования НМА в целях принятия объекта к бухгалтерскому учету и начисления амортизации определяется комиссией по поступлению и выбытию активов самостоятельно в порядке, определенном Положением о комиссии. В случае невозможности надежно установить срок полезного использования НМА срок устанавливается из расчета десяти лет.</w:t>
      </w:r>
    </w:p>
    <w:p w:rsidR="00B232C9" w:rsidRDefault="00B232C9">
      <w:pPr>
        <w:tabs>
          <w:tab w:val="left" w:pos="840"/>
          <w:tab w:val="left" w:pos="1276"/>
          <w:tab w:val="left" w:pos="1701"/>
        </w:tabs>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Амортизация в целях бухгалтерского учета на объекты НМА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r>
        <w:rPr>
          <w:rFonts w:ascii="Times New Roman" w:eastAsia="Times New Roman" w:hAnsi="Times New Roman" w:cs="Times New Roman"/>
          <w:sz w:val="28"/>
          <w:szCs w:val="28"/>
          <w:lang w:eastAsia="ru-RU"/>
        </w:rPr>
        <w:t>Амортизация неисключительных прав пользования начисляется линейным методом.</w:t>
      </w:r>
    </w:p>
    <w:p w:rsidR="00B232C9" w:rsidRDefault="00B232C9">
      <w:pPr>
        <w:tabs>
          <w:tab w:val="left" w:pos="840"/>
          <w:tab w:val="left" w:pos="1276"/>
          <w:tab w:val="left" w:pos="1701"/>
        </w:tabs>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Каждому инвентарному объекту НМА присваивается уникальный инвентарный порядковый номер, который используется исключительно в регистрах учета. Структура инвентарного номера для вновь принимаемых к учету объектов НМА аналогична   структуре  для объекта ОС (п. 2.1.1.4 Учетной политики).</w:t>
      </w:r>
    </w:p>
    <w:p w:rsidR="00B232C9" w:rsidRDefault="00B232C9">
      <w:pPr>
        <w:tabs>
          <w:tab w:val="left" w:pos="840"/>
          <w:tab w:val="left" w:pos="1276"/>
          <w:tab w:val="left" w:pos="1701"/>
        </w:tabs>
        <w:ind w:left="709"/>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Times New Roman" w:eastAsia="Times New Roman" w:hAnsi="Times New Roman" w:cs="Times New Roman"/>
          <w:sz w:val="28"/>
          <w:szCs w:val="28"/>
          <w:lang w:eastAsia="ru-RU" w:bidi="ar-SA"/>
        </w:rPr>
        <w:lastRenderedPageBreak/>
        <w:t xml:space="preserve">При приобретении (создании) НМА за счет средств, полученных более чем по одному виду деятельности, сумма вложений, сформированных на счете 0.106.00.000 «Вложения в нефинансовые активы», переводится с кодов вида деятельности «2» и «5» на код вида деятельности «4», </w:t>
      </w:r>
      <w:r>
        <w:rPr>
          <w:rFonts w:ascii="Times New Roman" w:hAnsi="Times New Roman" w:cs="Times New Roman"/>
          <w:sz w:val="28"/>
          <w:szCs w:val="28"/>
        </w:rPr>
        <w:t>с кодов вида деятельности «2» и «7»на код вида деятельности «7».</w:t>
      </w:r>
    </w:p>
    <w:p w:rsidR="00B232C9" w:rsidRDefault="00B232C9">
      <w:pPr>
        <w:tabs>
          <w:tab w:val="left" w:pos="840"/>
          <w:tab w:val="left" w:pos="1276"/>
          <w:tab w:val="left" w:pos="1701"/>
        </w:tabs>
        <w:ind w:left="709"/>
        <w:contextualSpacing/>
        <w:jc w:val="both"/>
        <w:rPr>
          <w:rFonts w:ascii="Times New Roman" w:eastAsia="Times New Roman" w:hAnsi="Times New Roman" w:cs="Times New Roman"/>
          <w:bCs/>
          <w:sz w:val="28"/>
          <w:szCs w:val="28"/>
          <w:lang w:eastAsia="ru-RU" w:bidi="ar-SA"/>
        </w:rPr>
      </w:pPr>
    </w:p>
    <w:p w:rsidR="00B232C9" w:rsidRDefault="004643FA" w:rsidP="00BA62F3">
      <w:pPr>
        <w:numPr>
          <w:ilvl w:val="2"/>
          <w:numId w:val="32"/>
        </w:numPr>
        <w:tabs>
          <w:tab w:val="left" w:pos="840"/>
          <w:tab w:val="left" w:pos="1276"/>
          <w:tab w:val="left" w:pos="1701"/>
        </w:tabs>
        <w:ind w:left="0" w:firstLine="709"/>
        <w:contextualSpacing/>
        <w:jc w:val="both"/>
        <w:rPr>
          <w:rFonts w:ascii="Times New Roman" w:eastAsia="Times New Roman" w:hAnsi="Times New Roman" w:cs="Times New Roman"/>
          <w:bCs/>
          <w:sz w:val="28"/>
          <w:szCs w:val="28"/>
          <w:lang w:eastAsia="ru-RU" w:bidi="ar-SA"/>
        </w:rPr>
      </w:pPr>
      <w:r>
        <w:rPr>
          <w:rFonts w:ascii="Calibri" w:hAnsi="Calibri" w:cs="Calibri"/>
          <w:color w:val="212121"/>
          <w:szCs w:val="20"/>
          <w:shd w:val="clear" w:color="auto" w:fill="FFFFFF"/>
        </w:rPr>
        <w:t> </w:t>
      </w:r>
      <w:r>
        <w:rPr>
          <w:rFonts w:ascii="Times New Roman" w:hAnsi="Times New Roman" w:cs="Times New Roman"/>
          <w:sz w:val="28"/>
          <w:szCs w:val="28"/>
          <w:shd w:val="clear" w:color="auto" w:fill="FFFFFF"/>
        </w:rPr>
        <w:t>При принятии неисключительных прав пользования активами на 12 месяцев и менее, такие объекты не учитываются в составе НМА, понесенные расходы сразу признаются в учете расходами текущего года по счету 1.401.20.000 «Расходы текущего финансового года». В случае, если срок пользования переходит на следующий отчетный период, то расходы отражаются на счете 1.401.50.000 «Расходы будущих периодов».</w:t>
      </w:r>
    </w:p>
    <w:p w:rsidR="00B232C9" w:rsidRDefault="00B232C9">
      <w:pPr>
        <w:tabs>
          <w:tab w:val="left" w:pos="840"/>
          <w:tab w:val="left" w:pos="1276"/>
          <w:tab w:val="left" w:pos="1701"/>
        </w:tabs>
        <w:ind w:left="709"/>
        <w:contextualSpacing/>
        <w:jc w:val="both"/>
        <w:rPr>
          <w:rFonts w:ascii="Times New Roman" w:eastAsia="Times New Roman" w:hAnsi="Times New Roman" w:cs="Times New Roman"/>
          <w:bCs/>
          <w:sz w:val="28"/>
          <w:szCs w:val="28"/>
          <w:lang w:eastAsia="ru-RU" w:bidi="ar-SA"/>
        </w:rPr>
      </w:pPr>
    </w:p>
    <w:p w:rsidR="00B232C9" w:rsidRPr="00F24621" w:rsidRDefault="004643FA" w:rsidP="00BA62F3">
      <w:pPr>
        <w:pStyle w:val="3"/>
        <w:keepNext w:val="0"/>
        <w:numPr>
          <w:ilvl w:val="1"/>
          <w:numId w:val="32"/>
        </w:numPr>
        <w:ind w:left="709" w:hanging="709"/>
        <w:jc w:val="center"/>
        <w:rPr>
          <w:rFonts w:ascii="Times New Roman" w:hAnsi="Times New Roman" w:cs="Times New Roman"/>
          <w:bCs w:val="0"/>
          <w:sz w:val="28"/>
          <w:szCs w:val="28"/>
          <w:lang w:val="ru-RU"/>
        </w:rPr>
      </w:pPr>
      <w:bookmarkStart w:id="33" w:name="_Toc517896506"/>
      <w:bookmarkStart w:id="34" w:name="_Toc19523602"/>
      <w:r w:rsidRPr="00F24621">
        <w:rPr>
          <w:rFonts w:ascii="Times New Roman" w:hAnsi="Times New Roman" w:cs="Times New Roman"/>
          <w:bCs w:val="0"/>
          <w:sz w:val="28"/>
          <w:szCs w:val="28"/>
          <w:lang w:val="ru-RU"/>
        </w:rPr>
        <w:t>Учет материальных запасов и бланков строгой отчетности</w:t>
      </w:r>
      <w:bookmarkEnd w:id="33"/>
      <w:bookmarkEnd w:id="34"/>
    </w:p>
    <w:p w:rsidR="00B232C9" w:rsidRDefault="00B232C9">
      <w:pPr>
        <w:ind w:left="84"/>
        <w:jc w:val="both"/>
        <w:rPr>
          <w:rFonts w:ascii="Times New Roman" w:hAnsi="Times New Roman" w:cs="Times New Roman"/>
          <w:sz w:val="28"/>
          <w:szCs w:val="28"/>
        </w:rPr>
      </w:pPr>
    </w:p>
    <w:p w:rsidR="00B232C9" w:rsidRDefault="004643FA" w:rsidP="00BA62F3">
      <w:pPr>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Материальные запасы</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 </w:t>
      </w:r>
      <w:r>
        <w:rPr>
          <w:rFonts w:ascii="Times New Roman" w:hAnsi="Times New Roman" w:cs="Times New Roman"/>
          <w:bCs/>
          <w:iCs/>
          <w:sz w:val="28"/>
          <w:szCs w:val="28"/>
        </w:rPr>
        <w:t>При наличии в сопроводительном документе поставщика нескольких наименований материальных запасов, расходы по их приобретению (доставка, консультационные или посреднические услуги и др.) распределяются пропорционально стоимости каждого наименования материального запаса в их общей стоимости.</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Единицей бухгалтерского учета материальных запасов в зависимости от характера материальных запасов, порядка их приобретения и использования может быть номенклатурнаяединица или однородная группа.</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Аналитический учет материальных запасов в бухгалтерском учете ведется по:</w:t>
      </w:r>
    </w:p>
    <w:p w:rsidR="00B232C9" w:rsidRDefault="004643FA">
      <w:pPr>
        <w:numPr>
          <w:ilvl w:val="0"/>
          <w:numId w:val="1"/>
        </w:numPr>
        <w:tabs>
          <w:tab w:val="clear" w:pos="1429"/>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группам(видам) запасов</w:t>
      </w:r>
      <w:r>
        <w:rPr>
          <w:rFonts w:ascii="Times New Roman" w:hAnsi="Times New Roman" w:cs="Times New Roman"/>
          <w:sz w:val="28"/>
          <w:szCs w:val="28"/>
          <w:lang w:val="en-US"/>
        </w:rPr>
        <w:t>;</w:t>
      </w:r>
    </w:p>
    <w:p w:rsidR="00B232C9" w:rsidRDefault="004643FA">
      <w:pPr>
        <w:numPr>
          <w:ilvl w:val="0"/>
          <w:numId w:val="1"/>
        </w:numPr>
        <w:tabs>
          <w:tab w:val="clear" w:pos="1429"/>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наименованиям</w:t>
      </w:r>
      <w:r>
        <w:rPr>
          <w:rFonts w:ascii="Times New Roman" w:hAnsi="Times New Roman" w:cs="Times New Roman"/>
          <w:sz w:val="28"/>
          <w:szCs w:val="28"/>
          <w:lang w:val="en-US"/>
        </w:rPr>
        <w:t>;</w:t>
      </w:r>
    </w:p>
    <w:p w:rsidR="00B232C9" w:rsidRDefault="004643FA">
      <w:pPr>
        <w:numPr>
          <w:ilvl w:val="0"/>
          <w:numId w:val="1"/>
        </w:numPr>
        <w:tabs>
          <w:tab w:val="clear" w:pos="1429"/>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источникам финансирования</w:t>
      </w:r>
      <w:r>
        <w:rPr>
          <w:rFonts w:ascii="Times New Roman" w:hAnsi="Times New Roman" w:cs="Times New Roman"/>
          <w:sz w:val="28"/>
          <w:szCs w:val="28"/>
          <w:lang w:val="en-US"/>
        </w:rPr>
        <w:t>;</w:t>
      </w:r>
    </w:p>
    <w:p w:rsidR="00B232C9" w:rsidRDefault="004643FA">
      <w:pPr>
        <w:numPr>
          <w:ilvl w:val="0"/>
          <w:numId w:val="1"/>
        </w:numPr>
        <w:tabs>
          <w:tab w:val="clear" w:pos="1429"/>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местам хранения</w:t>
      </w:r>
      <w:r>
        <w:rPr>
          <w:rFonts w:ascii="Times New Roman" w:hAnsi="Times New Roman" w:cs="Times New Roman"/>
          <w:sz w:val="28"/>
          <w:szCs w:val="28"/>
          <w:lang w:val="en-US"/>
        </w:rPr>
        <w:t>;</w:t>
      </w:r>
    </w:p>
    <w:p w:rsidR="00B232C9" w:rsidRDefault="004643FA">
      <w:pPr>
        <w:numPr>
          <w:ilvl w:val="0"/>
          <w:numId w:val="1"/>
        </w:numPr>
        <w:tabs>
          <w:tab w:val="clear" w:pos="1429"/>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материально-ответственным лицам.</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Учет лекарственных средств, перечень которых утвержден приказом  Министерства здравоохранения РФ от 01.09.2023г.  №459н «Об утверждении перечня лекарственных средств для медицинского применения, подлежащих предметно-количественному учету», осуществляется в следующем порядке:</w:t>
      </w:r>
    </w:p>
    <w:p w:rsidR="00B232C9" w:rsidRDefault="004643FA" w:rsidP="00BA62F3">
      <w:pPr>
        <w:numPr>
          <w:ilvl w:val="0"/>
          <w:numId w:val="57"/>
        </w:num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предметно-количественный учет медикаментов - у материально ответственных лиц (старших медицинских сестер);</w:t>
      </w:r>
    </w:p>
    <w:p w:rsidR="00B232C9" w:rsidRDefault="004643FA" w:rsidP="00BA62F3">
      <w:pPr>
        <w:numPr>
          <w:ilvl w:val="0"/>
          <w:numId w:val="57"/>
        </w:numPr>
        <w:rPr>
          <w:rFonts w:ascii="Times New Roman" w:hAnsi="Times New Roman" w:cs="Times New Roman"/>
          <w:sz w:val="28"/>
          <w:szCs w:val="28"/>
          <w:lang w:eastAsia="ru-RU"/>
        </w:rPr>
      </w:pPr>
      <w:r>
        <w:rPr>
          <w:rFonts w:ascii="Times New Roman" w:hAnsi="Times New Roman" w:cs="Times New Roman"/>
          <w:sz w:val="28"/>
          <w:szCs w:val="28"/>
          <w:lang w:eastAsia="ru-RU"/>
        </w:rPr>
        <w:t>в суммовом выражении  - в регистрах бухгалтерского учета.</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Особенности учета материальных запасов</w:t>
      </w:r>
      <w:r>
        <w:rPr>
          <w:rFonts w:ascii="Times New Roman" w:hAnsi="Times New Roman" w:cs="Times New Roman"/>
          <w:sz w:val="28"/>
          <w:szCs w:val="28"/>
          <w:lang w:val="en-US"/>
        </w:rPr>
        <w:t>:</w:t>
      </w:r>
    </w:p>
    <w:p w:rsidR="00B232C9" w:rsidRDefault="004643FA">
      <w:pPr>
        <w:jc w:val="both"/>
        <w:rPr>
          <w:rFonts w:ascii="Times New Roman" w:hAnsi="Times New Roman" w:cs="Times New Roman"/>
          <w:sz w:val="28"/>
          <w:szCs w:val="28"/>
        </w:rPr>
      </w:pPr>
      <w:r>
        <w:tab/>
      </w:r>
      <w:r>
        <w:rPr>
          <w:rFonts w:ascii="Times New Roman" w:hAnsi="Times New Roman" w:cs="Times New Roman"/>
          <w:sz w:val="28"/>
          <w:szCs w:val="28"/>
        </w:rPr>
        <w:t>В связи с большой номенклатурой приобретаемых материальных запасов в НИИ НДХиТ – Клиника доктора Рошаля  установить следующий порядок учета:</w:t>
      </w:r>
    </w:p>
    <w:p w:rsidR="00B232C9" w:rsidRDefault="004643FA" w:rsidP="00BA62F3">
      <w:pPr>
        <w:numPr>
          <w:ilvl w:val="0"/>
          <w:numId w:val="48"/>
        </w:numPr>
        <w:jc w:val="both"/>
        <w:rPr>
          <w:rFonts w:ascii="Times New Roman" w:hAnsi="Times New Roman" w:cs="Times New Roman"/>
          <w:sz w:val="28"/>
          <w:szCs w:val="28"/>
        </w:rPr>
      </w:pPr>
      <w:r>
        <w:rPr>
          <w:rFonts w:ascii="Times New Roman" w:hAnsi="Times New Roman" w:cs="Times New Roman"/>
          <w:bCs/>
          <w:sz w:val="28"/>
          <w:szCs w:val="28"/>
        </w:rPr>
        <w:t>мягкий инвентарь, продукты питания, медикаменты и медицинские материалы,</w:t>
      </w:r>
      <w:r>
        <w:rPr>
          <w:rFonts w:ascii="Times New Roman" w:hAnsi="Times New Roman" w:cs="Times New Roman"/>
          <w:sz w:val="28"/>
          <w:szCs w:val="28"/>
        </w:rPr>
        <w:t xml:space="preserve">материалы для лабораторных и диагностических исследований, </w:t>
      </w:r>
      <w:r>
        <w:rPr>
          <w:rFonts w:ascii="Times New Roman" w:hAnsi="Times New Roman" w:cs="Times New Roman"/>
          <w:bCs/>
          <w:sz w:val="28"/>
          <w:szCs w:val="28"/>
        </w:rPr>
        <w:t xml:space="preserve"> прочие материальные запасы, поступающие в аптеку, на пищеблок, на хозяйственные склады, склад мягкого инвентаря, в структурные лечебные подразделения, принимаются к учету, перемещаются и списываются на основании учетных документов предоставленных соответствующими подразделениями. Периодичность представления учетных документов в бухгалтерию  не реже, чем один раз в десять дней;</w:t>
      </w:r>
    </w:p>
    <w:p w:rsidR="00B232C9" w:rsidRDefault="004643FA" w:rsidP="00BA62F3">
      <w:pPr>
        <w:numPr>
          <w:ilvl w:val="0"/>
          <w:numId w:val="48"/>
        </w:numPr>
        <w:jc w:val="both"/>
        <w:rPr>
          <w:rFonts w:ascii="Times New Roman" w:hAnsi="Times New Roman" w:cs="Times New Roman"/>
          <w:sz w:val="28"/>
          <w:szCs w:val="28"/>
        </w:rPr>
      </w:pPr>
      <w:r>
        <w:rPr>
          <w:rFonts w:ascii="Times New Roman" w:hAnsi="Times New Roman" w:cs="Times New Roman"/>
          <w:bCs/>
          <w:sz w:val="28"/>
          <w:szCs w:val="28"/>
        </w:rPr>
        <w:t>в случае если прочие материальные запасы приобретены и одновременно выданы на текущие нужды в структурных подразделениях учреждения, они подлежат списанию на расходы с отражением их общей стоимости по приходу и расходу на соответствующем счете по их учету.</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bCs/>
          <w:sz w:val="28"/>
          <w:szCs w:val="28"/>
        </w:rPr>
        <w:t>Изделия медицинского назначения, вживляемые пациенту, вне зависимости от стоимости и срока службы относятся к материальным запасам. Списание с бухгалтерского учета изделий медицинского назначения осуществляется без согласования с Учредителем – Департаментом здравоохранения города Москвы.</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bCs/>
          <w:sz w:val="28"/>
          <w:szCs w:val="28"/>
        </w:rPr>
        <w:t>Принятие к учету ветоши,  полученной от списания объектов мягкого инвентаря, осуществляется   по оценке 1 руб. за 1 кг и отражается по коду источника финансирования «2» -приносящая доход деятельность (собственные доходы учреждения).</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bCs/>
          <w:sz w:val="28"/>
          <w:szCs w:val="28"/>
        </w:rPr>
        <w:t>Списание (отпуск) материальных запасов производится по средней фактической стоимости.</w:t>
      </w:r>
    </w:p>
    <w:p w:rsidR="00B232C9" w:rsidRPr="00F24621" w:rsidRDefault="00B232C9">
      <w:pPr>
        <w:pStyle w:val="a8"/>
        <w:jc w:val="both"/>
        <w:rPr>
          <w:rFonts w:ascii="Times New Roman" w:hAnsi="Times New Roman" w:cs="Times New Roman"/>
          <w:sz w:val="28"/>
          <w:szCs w:val="28"/>
          <w:lang w:val="ru-RU"/>
        </w:rPr>
      </w:pPr>
    </w:p>
    <w:p w:rsidR="00B232C9" w:rsidRDefault="004643FA" w:rsidP="00BA62F3">
      <w:pPr>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Учет бланков строгой отчетности на забалансовых счетах</w:t>
      </w:r>
    </w:p>
    <w:p w:rsidR="00B232C9" w:rsidRPr="00F24621" w:rsidRDefault="00B232C9">
      <w:pPr>
        <w:pStyle w:val="a8"/>
        <w:jc w:val="both"/>
        <w:rPr>
          <w:rFonts w:ascii="Times New Roman" w:hAnsi="Times New Roman" w:cs="Times New Roman"/>
          <w:sz w:val="28"/>
          <w:szCs w:val="28"/>
          <w:lang w:val="ru-RU"/>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К бланкам строгой отчетности относятся бланки:</w:t>
      </w:r>
    </w:p>
    <w:p w:rsidR="00B232C9" w:rsidRDefault="004643FA" w:rsidP="00BA62F3">
      <w:pPr>
        <w:numPr>
          <w:ilvl w:val="2"/>
          <w:numId w:val="2"/>
        </w:numPr>
        <w:tabs>
          <w:tab w:val="clear" w:pos="2160"/>
          <w:tab w:val="num" w:pos="1418"/>
        </w:tabs>
        <w:ind w:left="0" w:firstLine="709"/>
        <w:jc w:val="both"/>
        <w:rPr>
          <w:rFonts w:ascii="Times New Roman" w:hAnsi="Times New Roman" w:cs="Times New Roman"/>
          <w:sz w:val="28"/>
          <w:szCs w:val="28"/>
        </w:rPr>
      </w:pPr>
      <w:r>
        <w:rPr>
          <w:rFonts w:ascii="Times New Roman" w:hAnsi="Times New Roman" w:cs="Times New Roman"/>
          <w:sz w:val="28"/>
          <w:szCs w:val="28"/>
        </w:rPr>
        <w:t>трудовая книжка;</w:t>
      </w:r>
    </w:p>
    <w:p w:rsidR="00B232C9" w:rsidRDefault="004643FA" w:rsidP="00BA62F3">
      <w:pPr>
        <w:numPr>
          <w:ilvl w:val="2"/>
          <w:numId w:val="2"/>
        </w:numPr>
        <w:tabs>
          <w:tab w:val="clear" w:pos="2160"/>
          <w:tab w:val="num" w:pos="1418"/>
        </w:tabs>
        <w:ind w:left="0" w:firstLine="709"/>
        <w:jc w:val="both"/>
        <w:rPr>
          <w:rFonts w:ascii="Times New Roman" w:hAnsi="Times New Roman" w:cs="Times New Roman"/>
          <w:sz w:val="28"/>
          <w:szCs w:val="28"/>
        </w:rPr>
      </w:pPr>
      <w:r>
        <w:rPr>
          <w:rFonts w:ascii="Times New Roman" w:hAnsi="Times New Roman" w:cs="Times New Roman"/>
          <w:sz w:val="28"/>
          <w:szCs w:val="28"/>
        </w:rPr>
        <w:t>вкладыш к трудовой книжке;</w:t>
      </w:r>
    </w:p>
    <w:p w:rsidR="00B232C9" w:rsidRDefault="004643FA" w:rsidP="00BA62F3">
      <w:pPr>
        <w:numPr>
          <w:ilvl w:val="2"/>
          <w:numId w:val="2"/>
        </w:numPr>
        <w:tabs>
          <w:tab w:val="clear" w:pos="2160"/>
        </w:tabs>
        <w:ind w:left="0" w:firstLine="709"/>
        <w:jc w:val="both"/>
        <w:rPr>
          <w:rFonts w:ascii="Times New Roman" w:hAnsi="Times New Roman" w:cs="Times New Roman"/>
          <w:sz w:val="28"/>
          <w:szCs w:val="28"/>
        </w:rPr>
      </w:pPr>
      <w:r>
        <w:rPr>
          <w:rFonts w:ascii="Times New Roman" w:hAnsi="Times New Roman" w:cs="Times New Roman"/>
          <w:sz w:val="28"/>
          <w:szCs w:val="28"/>
        </w:rPr>
        <w:t>другие бланки, изготовленные типографским способом по форме, утвержденной правовым актом органа власти, содержащей номер, серию, имеющие степень защиты и специальные требования по их хранению, выдаче и уничтожению.</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Приобретенные (изготовленные) учреждением бланки строгой отчетности принимаются к учету на счет 0.105.36.349 «Увеличение стоимости прочих материальных запасов однократного применения» по их фактической стоимости. При этом с момента выдачи материальных ценностей в виде бланков строгой отчетности работнику (сотруднику) учреждения, ответственному за их оформление и (или) выдачу, указанные материальные ценности отражаются на забалансовом счете 03 «Бланки строгой отчетности» до момента их выдачи (уничтожения испорченных документов) с одновременным отнесением стоимости бланков строгой отчетности на расходу текущего финансового года (040120272 "Расходы материальных запасов текущего финансового года").</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Приобретенные (изготовленные) бланки строгой отчетности учитываются на забалансовом счете 03 «Бланки строгой отчетности»в условной оценке: один бланк - один рубль, за исключением бланков трудовых книжек и вкладышей в них, которые учитываются по фактической стоимости их приобретения.</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Учет бланков строгой отчетности на забалансовом счете 03 «Бланки строгой отчетности» ведется в разрезе ответственных за хранение и (или) выдачу лиц, мест хранения.</w:t>
      </w:r>
    </w:p>
    <w:p w:rsidR="00B232C9" w:rsidRDefault="00B232C9">
      <w:pPr>
        <w:jc w:val="both"/>
        <w:rPr>
          <w:rFonts w:ascii="Times New Roman" w:hAnsi="Times New Roman" w:cs="Times New Roman"/>
          <w:sz w:val="28"/>
          <w:szCs w:val="28"/>
        </w:rPr>
      </w:pPr>
    </w:p>
    <w:p w:rsidR="00B232C9" w:rsidRDefault="004643FA" w:rsidP="00BA62F3">
      <w:pPr>
        <w:pStyle w:val="3"/>
        <w:numPr>
          <w:ilvl w:val="1"/>
          <w:numId w:val="32"/>
        </w:numPr>
        <w:ind w:left="709" w:hanging="709"/>
        <w:jc w:val="center"/>
        <w:rPr>
          <w:rFonts w:ascii="Times New Roman" w:hAnsi="Times New Roman" w:cs="Times New Roman"/>
          <w:bCs w:val="0"/>
          <w:sz w:val="28"/>
          <w:szCs w:val="28"/>
        </w:rPr>
      </w:pPr>
      <w:bookmarkStart w:id="35" w:name="_Toc517896507"/>
      <w:bookmarkStart w:id="36" w:name="_Toc19523603"/>
      <w:r>
        <w:rPr>
          <w:rFonts w:ascii="Times New Roman" w:hAnsi="Times New Roman" w:cs="Times New Roman"/>
          <w:bCs w:val="0"/>
          <w:sz w:val="28"/>
          <w:szCs w:val="28"/>
        </w:rPr>
        <w:t>Отражениеобъектов учета аренды</w:t>
      </w:r>
      <w:bookmarkEnd w:id="35"/>
    </w:p>
    <w:p w:rsidR="00B232C9" w:rsidRDefault="00B232C9">
      <w:pPr>
        <w:jc w:val="both"/>
      </w:pPr>
    </w:p>
    <w:p w:rsidR="00B232C9" w:rsidRDefault="004643FA" w:rsidP="00BA62F3">
      <w:pPr>
        <w:widowControl/>
        <w:numPr>
          <w:ilvl w:val="3"/>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В учреждении ведется учет объектов операционной аренды:</w:t>
      </w: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–у арендодателя (ссудодателя) на забалансовых счетах 25 «Имущество, переданное в возмездное пользование (аренду)» и 26 «Имущество, переданное в безвозмездное пользование» по балансовой стоимости, указанной в акте приемки-передачи имущества; </w:t>
      </w:r>
    </w:p>
    <w:p w:rsidR="00B232C9" w:rsidRPr="00F24621" w:rsidRDefault="004643FA">
      <w:pPr>
        <w:pStyle w:val="a8"/>
        <w:ind w:left="0" w:firstLine="709"/>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–у арендатора (ссудополучателя) на счете 0.111.40.000 «Права пользования активами» по справедливой стоимости арендных платежей.</w:t>
      </w:r>
    </w:p>
    <w:p w:rsidR="00B232C9" w:rsidRPr="00F24621" w:rsidRDefault="00B232C9">
      <w:pPr>
        <w:pStyle w:val="a8"/>
        <w:ind w:left="0" w:firstLine="709"/>
        <w:jc w:val="both"/>
        <w:rPr>
          <w:rFonts w:ascii="Times New Roman" w:hAnsi="Times New Roman" w:cs="Times New Roman"/>
          <w:sz w:val="28"/>
          <w:szCs w:val="28"/>
          <w:lang w:val="ru-RU"/>
        </w:rPr>
      </w:pPr>
    </w:p>
    <w:p w:rsidR="00B232C9" w:rsidRDefault="004643FA" w:rsidP="00BA62F3">
      <w:pPr>
        <w:numPr>
          <w:ilvl w:val="3"/>
          <w:numId w:val="3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Амортизация в целях бухгалтерского учета на права пользования активами начисляется ежемесячнов сумме арендных платежей.</w:t>
      </w:r>
    </w:p>
    <w:p w:rsidR="00B232C9" w:rsidRDefault="00B232C9">
      <w:pPr>
        <w:jc w:val="both"/>
      </w:pPr>
    </w:p>
    <w:p w:rsidR="00B232C9" w:rsidRDefault="004643FA" w:rsidP="00BA62F3">
      <w:pPr>
        <w:pStyle w:val="3"/>
        <w:numPr>
          <w:ilvl w:val="1"/>
          <w:numId w:val="32"/>
        </w:numPr>
        <w:spacing w:before="0" w:after="0"/>
        <w:jc w:val="center"/>
        <w:rPr>
          <w:rFonts w:ascii="Times New Roman" w:hAnsi="Times New Roman" w:cs="Times New Roman"/>
          <w:bCs w:val="0"/>
          <w:sz w:val="28"/>
          <w:szCs w:val="28"/>
        </w:rPr>
      </w:pPr>
      <w:bookmarkStart w:id="37" w:name="_Toc19523604"/>
      <w:r>
        <w:rPr>
          <w:rFonts w:ascii="Times New Roman" w:hAnsi="Times New Roman" w:cs="Times New Roman"/>
          <w:bCs w:val="0"/>
          <w:sz w:val="28"/>
          <w:szCs w:val="28"/>
        </w:rPr>
        <w:t>Учет финансовых активов</w:t>
      </w:r>
      <w:bookmarkEnd w:id="36"/>
      <w:bookmarkEnd w:id="37"/>
    </w:p>
    <w:p w:rsidR="00B232C9" w:rsidRDefault="00B232C9">
      <w:pPr>
        <w:jc w:val="both"/>
        <w:rPr>
          <w:rFonts w:ascii="Times New Roman" w:hAnsi="Times New Roman" w:cs="Times New Roman"/>
          <w:sz w:val="28"/>
          <w:szCs w:val="28"/>
        </w:rPr>
      </w:pPr>
    </w:p>
    <w:p w:rsidR="00B232C9" w:rsidRDefault="004643FA" w:rsidP="00BA62F3">
      <w:pPr>
        <w:numPr>
          <w:ilvl w:val="2"/>
          <w:numId w:val="32"/>
        </w:numPr>
        <w:ind w:left="0" w:firstLine="697"/>
        <w:jc w:val="both"/>
        <w:rPr>
          <w:rFonts w:ascii="Times New Roman" w:hAnsi="Times New Roman" w:cs="Times New Roman"/>
          <w:sz w:val="28"/>
          <w:szCs w:val="28"/>
        </w:rPr>
      </w:pPr>
      <w:r>
        <w:rPr>
          <w:rFonts w:ascii="Times New Roman" w:hAnsi="Times New Roman" w:cs="Times New Roman"/>
          <w:sz w:val="28"/>
          <w:szCs w:val="28"/>
        </w:rPr>
        <w:t>Денежные средства</w:t>
      </w:r>
    </w:p>
    <w:p w:rsidR="00B232C9" w:rsidRDefault="00B232C9">
      <w:pPr>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Контрольно-кассовая техника (далее</w:t>
      </w:r>
      <w:r>
        <w:rPr>
          <w:rFonts w:ascii="Times New Roman" w:hAnsi="Times New Roman" w:cs="Times New Roman"/>
          <w:sz w:val="28"/>
          <w:szCs w:val="28"/>
        </w:rPr>
        <w:t xml:space="preserve"> – </w:t>
      </w:r>
      <w:r>
        <w:rPr>
          <w:rFonts w:ascii="Times New Roman" w:eastAsia="Calibri" w:hAnsi="Times New Roman" w:cs="Times New Roman"/>
          <w:sz w:val="28"/>
          <w:szCs w:val="28"/>
          <w:lang w:eastAsia="en-US" w:bidi="ar-SA"/>
        </w:rPr>
        <w:t>ККТ) устанавливается в кассеучреждения.</w:t>
      </w:r>
    </w:p>
    <w:p w:rsidR="00B232C9" w:rsidRDefault="00B232C9">
      <w:pPr>
        <w:ind w:left="709"/>
        <w:jc w:val="both"/>
        <w:rPr>
          <w:rFonts w:ascii="Times New Roman" w:eastAsia="Calibri" w:hAnsi="Times New Roman" w:cs="Times New Roman"/>
          <w:sz w:val="28"/>
          <w:szCs w:val="28"/>
          <w:lang w:eastAsia="en-US" w:bidi="ar-SA"/>
        </w:rPr>
      </w:pPr>
    </w:p>
    <w:p w:rsidR="00B232C9" w:rsidRDefault="004643FA" w:rsidP="00BA62F3">
      <w:pPr>
        <w:numPr>
          <w:ilvl w:val="3"/>
          <w:numId w:val="32"/>
        </w:numPr>
        <w:ind w:left="0"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Расчеты с юридическими,  физическими лицами при приеме наличных денежных средств осуществляются:с применением контрольно-кассовой техники.</w:t>
      </w:r>
    </w:p>
    <w:p w:rsidR="00B232C9" w:rsidRDefault="00B232C9">
      <w:pPr>
        <w:jc w:val="both"/>
        <w:rPr>
          <w:rFonts w:ascii="Times New Roman" w:eastAsia="Calibri" w:hAnsi="Times New Roman" w:cs="Times New Roman"/>
          <w:sz w:val="28"/>
          <w:szCs w:val="28"/>
          <w:lang w:eastAsia="en-US" w:bidi="ar-SA"/>
        </w:rPr>
      </w:pPr>
    </w:p>
    <w:p w:rsidR="00B232C9" w:rsidRDefault="004643FA" w:rsidP="00BA62F3">
      <w:pPr>
        <w:numPr>
          <w:ilvl w:val="3"/>
          <w:numId w:val="32"/>
        </w:numPr>
        <w:ind w:left="0" w:firstLine="709"/>
        <w:jc w:val="both"/>
        <w:rPr>
          <w:rFonts w:ascii="Times New Roman" w:eastAsia="Calibri" w:hAnsi="Times New Roman" w:cs="Times New Roman"/>
          <w:sz w:val="28"/>
          <w:szCs w:val="28"/>
          <w:lang w:eastAsia="en-US" w:bidi="ar-SA"/>
        </w:rPr>
      </w:pPr>
      <w:r>
        <w:rPr>
          <w:rFonts w:ascii="Times New Roman" w:hAnsi="Times New Roman" w:cs="Times New Roman"/>
          <w:sz w:val="28"/>
          <w:szCs w:val="28"/>
        </w:rPr>
        <w:t xml:space="preserve">Учет денежных средств в учреждении осуществляется в соответствии с требованиями, установленными </w:t>
      </w:r>
      <w:r>
        <w:rPr>
          <w:rFonts w:ascii="Times New Roman" w:eastAsia="Calibri" w:hAnsi="Times New Roman" w:cs="Times New Roman"/>
          <w:sz w:val="28"/>
          <w:szCs w:val="28"/>
          <w:lang w:eastAsia="en-US" w:bidi="ar-SA"/>
        </w:rPr>
        <w:t>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232C9" w:rsidRPr="00F24621" w:rsidRDefault="00B232C9">
      <w:pPr>
        <w:pStyle w:val="a8"/>
        <w:jc w:val="both"/>
        <w:rPr>
          <w:rFonts w:ascii="Times New Roman" w:eastAsia="Calibri" w:hAnsi="Times New Roman" w:cs="Times New Roman"/>
          <w:sz w:val="28"/>
          <w:szCs w:val="28"/>
          <w:lang w:val="ru-RU" w:eastAsia="en-US" w:bidi="ar-SA"/>
        </w:rPr>
      </w:pPr>
    </w:p>
    <w:p w:rsidR="00B232C9" w:rsidRDefault="004643FA" w:rsidP="00BA62F3">
      <w:pPr>
        <w:numPr>
          <w:ilvl w:val="3"/>
          <w:numId w:val="32"/>
        </w:numPr>
        <w:ind w:left="0"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Лимит остатка кассы утверждается отдельным приказом руководителя учреждения и определяется в следующем порядке: </w:t>
      </w:r>
    </w:p>
    <w:p w:rsidR="00B232C9" w:rsidRDefault="004643FA" w:rsidP="00BA62F3">
      <w:pPr>
        <w:numPr>
          <w:ilvl w:val="0"/>
          <w:numId w:val="25"/>
        </w:numPr>
        <w:ind w:left="0"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лимит остатка наличных денежных средств определяется расчетным путем исходя из характера деятельности учреждения с учетом объемов поступлений и в соответствии с указаниями Банка России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от 11.03.2014 № 3210-У.</w:t>
      </w:r>
    </w:p>
    <w:p w:rsidR="00B232C9" w:rsidRDefault="00B232C9">
      <w:pPr>
        <w:jc w:val="both"/>
        <w:rPr>
          <w:rFonts w:ascii="Times New Roman" w:eastAsia="Calibri" w:hAnsi="Times New Roman" w:cs="Times New Roman"/>
          <w:sz w:val="28"/>
          <w:szCs w:val="28"/>
          <w:lang w:eastAsia="en-US" w:bidi="ar-SA"/>
        </w:rPr>
      </w:pPr>
    </w:p>
    <w:p w:rsidR="00B232C9" w:rsidRDefault="004643FA" w:rsidP="00BA62F3">
      <w:pPr>
        <w:numPr>
          <w:ilvl w:val="3"/>
          <w:numId w:val="32"/>
        </w:numPr>
        <w:ind w:left="0"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Учет движения денежных средств на лицевых счетах учреждения по кассовым поступлениям и выбытиям ведется в разрезе источников средств (таблица № 2).</w:t>
      </w:r>
    </w:p>
    <w:p w:rsidR="00B232C9" w:rsidRDefault="00B232C9">
      <w:pPr>
        <w:jc w:val="both"/>
        <w:rPr>
          <w:rFonts w:ascii="Times New Roman" w:eastAsia="Calibri" w:hAnsi="Times New Roman" w:cs="Times New Roman"/>
          <w:sz w:val="28"/>
          <w:szCs w:val="28"/>
          <w:lang w:eastAsia="en-US" w:bidi="ar-SA"/>
        </w:rPr>
      </w:pPr>
    </w:p>
    <w:p w:rsidR="00B232C9" w:rsidRDefault="004643FA">
      <w:pPr>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ab/>
        <w:t>Таблица № 2- Виды источников финансирования по кодам лицевых счетов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335"/>
        <w:gridCol w:w="9824"/>
        <w:gridCol w:w="783"/>
        <w:gridCol w:w="15183"/>
      </w:tblGrid>
      <w:tr w:rsidR="00B232C9">
        <w:trPr>
          <w:trHeight w:val="1254"/>
          <w:tblHeader/>
        </w:trPr>
        <w:tc>
          <w:tcPr>
            <w:tcW w:w="7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b/>
                <w:sz w:val="24"/>
                <w:lang w:eastAsia="ru-RU" w:bidi="ar-SA"/>
              </w:rPr>
            </w:pPr>
            <w:r>
              <w:rPr>
                <w:rFonts w:ascii="Times New Roman" w:eastAsia="Times New Roman" w:hAnsi="Times New Roman" w:cs="Times New Roman"/>
                <w:b/>
                <w:sz w:val="24"/>
                <w:lang w:eastAsia="ru-RU" w:bidi="ar-SA"/>
              </w:rPr>
              <w:t>Код лицевого счета</w:t>
            </w:r>
          </w:p>
          <w:p w:rsidR="00B232C9" w:rsidRDefault="004643FA">
            <w:pPr>
              <w:jc w:val="center"/>
              <w:rPr>
                <w:rFonts w:ascii="Times New Roman" w:eastAsia="Times New Roman" w:hAnsi="Times New Roman" w:cs="Times New Roman"/>
                <w:b/>
                <w:sz w:val="24"/>
                <w:lang w:eastAsia="ru-RU" w:bidi="ar-SA"/>
              </w:rPr>
            </w:pPr>
            <w:r>
              <w:rPr>
                <w:rFonts w:ascii="Times New Roman" w:eastAsia="Times New Roman" w:hAnsi="Times New Roman" w:cs="Times New Roman"/>
                <w:b/>
                <w:sz w:val="24"/>
                <w:lang w:eastAsia="ru-RU" w:bidi="ar-SA"/>
              </w:rPr>
              <w:t>(1 и 2 разряды)</w:t>
            </w:r>
          </w:p>
        </w:tc>
        <w:tc>
          <w:tcPr>
            <w:tcW w:w="14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b/>
                <w:sz w:val="24"/>
                <w:lang w:eastAsia="ru-RU" w:bidi="ar-SA"/>
              </w:rPr>
            </w:pPr>
            <w:r>
              <w:rPr>
                <w:rFonts w:ascii="Times New Roman" w:eastAsia="Times New Roman" w:hAnsi="Times New Roman" w:cs="Times New Roman"/>
                <w:b/>
                <w:sz w:val="24"/>
                <w:lang w:eastAsia="ru-RU" w:bidi="ar-SA"/>
              </w:rPr>
              <w:t>Тип лицевого счета</w:t>
            </w:r>
          </w:p>
        </w:tc>
        <w:tc>
          <w:tcPr>
            <w:tcW w:w="4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b/>
                <w:sz w:val="24"/>
                <w:lang w:eastAsia="ru-RU" w:bidi="ar-SA"/>
              </w:rPr>
            </w:pPr>
            <w:r>
              <w:rPr>
                <w:rFonts w:ascii="Times New Roman" w:eastAsia="Times New Roman" w:hAnsi="Times New Roman" w:cs="Times New Roman"/>
                <w:b/>
                <w:sz w:val="24"/>
                <w:lang w:eastAsia="ru-RU" w:bidi="ar-SA"/>
              </w:rPr>
              <w:t>КФО</w:t>
            </w:r>
          </w:p>
        </w:tc>
        <w:tc>
          <w:tcPr>
            <w:tcW w:w="23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b/>
                <w:sz w:val="24"/>
                <w:lang w:eastAsia="ru-RU" w:bidi="ar-SA"/>
              </w:rPr>
            </w:pPr>
            <w:r>
              <w:rPr>
                <w:rFonts w:ascii="Times New Roman" w:eastAsia="Times New Roman" w:hAnsi="Times New Roman" w:cs="Times New Roman"/>
                <w:b/>
                <w:sz w:val="24"/>
                <w:lang w:eastAsia="ru-RU" w:bidi="ar-SA"/>
              </w:rPr>
              <w:t>Вид источника финансирования</w:t>
            </w:r>
          </w:p>
        </w:tc>
      </w:tr>
      <w:tr w:rsidR="00B232C9">
        <w:trPr>
          <w:trHeight w:val="1258"/>
        </w:trPr>
        <w:tc>
          <w:tcPr>
            <w:tcW w:w="7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21</w:t>
            </w:r>
          </w:p>
        </w:tc>
        <w:tc>
          <w:tcPr>
            <w:tcW w:w="14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Calibri" w:hAnsi="Times New Roman" w:cs="Times New Roman"/>
                <w:sz w:val="24"/>
                <w:lang w:eastAsia="en-US" w:bidi="ar-SA"/>
              </w:rPr>
            </w:pPr>
            <w:r>
              <w:rPr>
                <w:rFonts w:ascii="Times New Roman" w:eastAsia="Calibri" w:hAnsi="Times New Roman" w:cs="Times New Roman"/>
                <w:sz w:val="24"/>
                <w:lang w:eastAsia="en-US" w:bidi="ar-SA"/>
              </w:rPr>
              <w:t>Лицевой счет для учета операций со средствами, поступающими во временное распоряжение</w:t>
            </w:r>
          </w:p>
        </w:tc>
        <w:tc>
          <w:tcPr>
            <w:tcW w:w="4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3</w:t>
            </w:r>
          </w:p>
        </w:tc>
        <w:tc>
          <w:tcPr>
            <w:tcW w:w="23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Средства, поступающие во временное распоряжение</w:t>
            </w:r>
          </w:p>
        </w:tc>
      </w:tr>
      <w:tr w:rsidR="00B232C9">
        <w:trPr>
          <w:trHeight w:val="631"/>
        </w:trPr>
        <w:tc>
          <w:tcPr>
            <w:tcW w:w="758"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26</w:t>
            </w:r>
          </w:p>
        </w:tc>
        <w:tc>
          <w:tcPr>
            <w:tcW w:w="141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Лицевой счет бюджетного учреждения</w:t>
            </w:r>
          </w:p>
        </w:tc>
        <w:tc>
          <w:tcPr>
            <w:tcW w:w="4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4</w:t>
            </w:r>
          </w:p>
        </w:tc>
        <w:tc>
          <w:tcPr>
            <w:tcW w:w="23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Calibri" w:hAnsi="Times New Roman" w:cs="Times New Roman"/>
                <w:sz w:val="24"/>
                <w:lang w:eastAsia="en-US" w:bidi="ar-SA"/>
              </w:rPr>
            </w:pPr>
            <w:r>
              <w:rPr>
                <w:rFonts w:ascii="Times New Roman" w:eastAsia="Calibri" w:hAnsi="Times New Roman" w:cs="Times New Roman"/>
                <w:sz w:val="24"/>
                <w:lang w:eastAsia="en-US" w:bidi="ar-SA"/>
              </w:rPr>
              <w:t>Субсидия на выполнение государственного задания</w:t>
            </w:r>
          </w:p>
        </w:tc>
      </w:tr>
      <w:tr w:rsidR="00B232C9">
        <w:trPr>
          <w:trHeight w:val="452"/>
        </w:trPr>
        <w:tc>
          <w:tcPr>
            <w:tcW w:w="758"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B232C9">
            <w:pPr>
              <w:jc w:val="center"/>
              <w:rPr>
                <w:rFonts w:ascii="Times New Roman" w:eastAsia="Times New Roman" w:hAnsi="Times New Roman" w:cs="Times New Roman"/>
                <w:sz w:val="24"/>
                <w:lang w:eastAsia="ru-RU" w:bidi="ar-SA"/>
              </w:rPr>
            </w:pPr>
          </w:p>
        </w:tc>
        <w:tc>
          <w:tcPr>
            <w:tcW w:w="141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B232C9">
            <w:pPr>
              <w:jc w:val="center"/>
              <w:rPr>
                <w:rFonts w:ascii="Times New Roman" w:eastAsia="Times New Roman" w:hAnsi="Times New Roman" w:cs="Times New Roman"/>
                <w:sz w:val="24"/>
                <w:lang w:eastAsia="ru-RU" w:bidi="ar-SA"/>
              </w:rPr>
            </w:pPr>
          </w:p>
        </w:tc>
        <w:tc>
          <w:tcPr>
            <w:tcW w:w="4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w:t>
            </w:r>
          </w:p>
        </w:tc>
        <w:tc>
          <w:tcPr>
            <w:tcW w:w="23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Calibri" w:hAnsi="Times New Roman" w:cs="Times New Roman"/>
                <w:sz w:val="24"/>
                <w:lang w:eastAsia="en-US" w:bidi="ar-SA"/>
              </w:rPr>
            </w:pPr>
            <w:r>
              <w:rPr>
                <w:rFonts w:ascii="Times New Roman" w:eastAsia="Calibri" w:hAnsi="Times New Roman" w:cs="Times New Roman"/>
                <w:sz w:val="24"/>
                <w:lang w:eastAsia="en-US" w:bidi="ar-SA"/>
              </w:rPr>
              <w:t>Средства от оказания платных услуг;</w:t>
            </w:r>
          </w:p>
          <w:p w:rsidR="00B232C9" w:rsidRDefault="004643FA">
            <w:pPr>
              <w:jc w:val="center"/>
              <w:rPr>
                <w:rFonts w:ascii="Times New Roman" w:eastAsia="Calibri" w:hAnsi="Times New Roman" w:cs="Times New Roman"/>
                <w:sz w:val="24"/>
                <w:lang w:eastAsia="en-US" w:bidi="ar-SA"/>
              </w:rPr>
            </w:pPr>
            <w:r>
              <w:rPr>
                <w:rFonts w:ascii="Times New Roman" w:eastAsia="Calibri" w:hAnsi="Times New Roman" w:cs="Times New Roman"/>
                <w:sz w:val="24"/>
                <w:lang w:eastAsia="en-US" w:bidi="ar-SA"/>
              </w:rPr>
              <w:t>Доходы от аренды;</w:t>
            </w:r>
          </w:p>
          <w:p w:rsidR="00B232C9" w:rsidRDefault="004643FA">
            <w:pPr>
              <w:jc w:val="center"/>
              <w:rPr>
                <w:rFonts w:ascii="Times New Roman" w:eastAsia="Calibri" w:hAnsi="Times New Roman" w:cs="Times New Roman"/>
                <w:sz w:val="24"/>
                <w:lang w:eastAsia="en-US" w:bidi="ar-SA"/>
              </w:rPr>
            </w:pPr>
            <w:r>
              <w:rPr>
                <w:rFonts w:ascii="Times New Roman" w:eastAsia="Calibri" w:hAnsi="Times New Roman" w:cs="Times New Roman"/>
                <w:sz w:val="24"/>
                <w:lang w:eastAsia="en-US" w:bidi="ar-SA"/>
              </w:rPr>
              <w:t>Возмещение стоимости коммунальных и эксплуатационных работ;</w:t>
            </w:r>
          </w:p>
          <w:p w:rsidR="00B232C9" w:rsidRDefault="004643FA">
            <w:pPr>
              <w:jc w:val="center"/>
              <w:rPr>
                <w:rFonts w:ascii="Times New Roman" w:eastAsia="Calibri" w:hAnsi="Times New Roman" w:cs="Times New Roman"/>
                <w:sz w:val="24"/>
                <w:lang w:eastAsia="en-US" w:bidi="ar-SA"/>
              </w:rPr>
            </w:pPr>
            <w:r>
              <w:rPr>
                <w:rFonts w:ascii="Times New Roman" w:eastAsia="Times New Roman" w:hAnsi="Times New Roman" w:cs="Times New Roman"/>
                <w:sz w:val="24"/>
                <w:lang w:eastAsia="ru-RU" w:bidi="ar-SA"/>
              </w:rPr>
              <w:t>Реализация НФА;</w:t>
            </w:r>
          </w:p>
          <w:p w:rsidR="00B232C9" w:rsidRDefault="004643FA">
            <w:pPr>
              <w:jc w:val="center"/>
              <w:rPr>
                <w:rFonts w:ascii="Times New Roman" w:eastAsia="Calibri" w:hAnsi="Times New Roman" w:cs="Times New Roman"/>
                <w:sz w:val="24"/>
                <w:lang w:eastAsia="en-US" w:bidi="ar-SA"/>
              </w:rPr>
            </w:pPr>
            <w:r>
              <w:rPr>
                <w:rFonts w:ascii="Times New Roman" w:eastAsia="Calibri" w:hAnsi="Times New Roman" w:cs="Times New Roman"/>
                <w:sz w:val="24"/>
                <w:lang w:eastAsia="en-US" w:bidi="ar-SA"/>
              </w:rPr>
              <w:t>иные доходы</w:t>
            </w:r>
          </w:p>
        </w:tc>
      </w:tr>
      <w:tr w:rsidR="00B232C9">
        <w:tc>
          <w:tcPr>
            <w:tcW w:w="7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27</w:t>
            </w:r>
          </w:p>
        </w:tc>
        <w:tc>
          <w:tcPr>
            <w:tcW w:w="14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Отдельный лицевой счет бюджетного учреждения</w:t>
            </w:r>
          </w:p>
        </w:tc>
        <w:tc>
          <w:tcPr>
            <w:tcW w:w="4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5</w:t>
            </w:r>
          </w:p>
        </w:tc>
        <w:tc>
          <w:tcPr>
            <w:tcW w:w="23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Calibri" w:hAnsi="Times New Roman" w:cs="Times New Roman"/>
                <w:sz w:val="24"/>
                <w:lang w:eastAsia="en-US" w:bidi="ar-SA"/>
              </w:rPr>
            </w:pPr>
            <w:r>
              <w:rPr>
                <w:rFonts w:ascii="Times New Roman" w:eastAsia="Calibri" w:hAnsi="Times New Roman" w:cs="Times New Roman"/>
                <w:sz w:val="24"/>
                <w:lang w:eastAsia="en-US" w:bidi="ar-SA"/>
              </w:rPr>
              <w:t>Субсидия на иные цели</w:t>
            </w:r>
          </w:p>
        </w:tc>
      </w:tr>
      <w:tr w:rsidR="00B232C9">
        <w:tc>
          <w:tcPr>
            <w:tcW w:w="758"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center"/>
              <w:rPr>
                <w:rFonts w:ascii="Times New Roman" w:hAnsi="Times New Roman" w:cs="Times New Roman"/>
                <w:sz w:val="24"/>
              </w:rPr>
            </w:pPr>
            <w:r>
              <w:rPr>
                <w:rFonts w:ascii="Times New Roman" w:hAnsi="Times New Roman" w:cs="Times New Roman"/>
                <w:sz w:val="24"/>
              </w:rPr>
              <w:t>36</w:t>
            </w:r>
          </w:p>
        </w:tc>
        <w:tc>
          <w:tcPr>
            <w:tcW w:w="1415"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center"/>
              <w:rPr>
                <w:rFonts w:ascii="Times New Roman" w:hAnsi="Times New Roman" w:cs="Times New Roman"/>
                <w:sz w:val="24"/>
              </w:rPr>
            </w:pPr>
            <w:r>
              <w:rPr>
                <w:rFonts w:ascii="Times New Roman" w:hAnsi="Times New Roman" w:cs="Times New Roman"/>
                <w:sz w:val="24"/>
              </w:rPr>
              <w:t>Лицевой счет бюджетного учреждения для учета операций со средствами ОМС</w:t>
            </w:r>
          </w:p>
        </w:tc>
        <w:tc>
          <w:tcPr>
            <w:tcW w:w="428"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center"/>
              <w:rPr>
                <w:rFonts w:ascii="Times New Roman" w:hAnsi="Times New Roman" w:cs="Times New Roman"/>
                <w:sz w:val="24"/>
              </w:rPr>
            </w:pPr>
            <w:r>
              <w:rPr>
                <w:rFonts w:ascii="Times New Roman" w:hAnsi="Times New Roman" w:cs="Times New Roman"/>
                <w:sz w:val="24"/>
              </w:rPr>
              <w:t>7</w:t>
            </w:r>
          </w:p>
        </w:tc>
        <w:tc>
          <w:tcPr>
            <w:tcW w:w="2399"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Средства ОМС</w:t>
            </w:r>
          </w:p>
        </w:tc>
      </w:tr>
      <w:tr w:rsidR="00B232C9">
        <w:tc>
          <w:tcPr>
            <w:tcW w:w="758"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center"/>
              <w:rPr>
                <w:rFonts w:ascii="Times New Roman" w:hAnsi="Times New Roman" w:cs="Times New Roman"/>
                <w:sz w:val="24"/>
              </w:rPr>
            </w:pPr>
            <w:r>
              <w:rPr>
                <w:rFonts w:ascii="Times New Roman" w:hAnsi="Times New Roman" w:cs="Times New Roman"/>
                <w:sz w:val="24"/>
              </w:rPr>
              <w:t>30</w:t>
            </w:r>
          </w:p>
        </w:tc>
        <w:tc>
          <w:tcPr>
            <w:tcW w:w="1415"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center"/>
              <w:rPr>
                <w:rFonts w:ascii="Times New Roman" w:hAnsi="Times New Roman" w:cs="Times New Roman"/>
                <w:sz w:val="24"/>
              </w:rPr>
            </w:pPr>
            <w:r>
              <w:rPr>
                <w:rFonts w:ascii="Times New Roman" w:hAnsi="Times New Roman" w:cs="Times New Roman"/>
                <w:sz w:val="24"/>
              </w:rPr>
              <w:t>Лицевой счет получателя бюджетных средств</w:t>
            </w:r>
          </w:p>
        </w:tc>
        <w:tc>
          <w:tcPr>
            <w:tcW w:w="428"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center"/>
              <w:rPr>
                <w:rFonts w:ascii="Times New Roman" w:hAnsi="Times New Roman" w:cs="Times New Roman"/>
                <w:sz w:val="24"/>
              </w:rPr>
            </w:pPr>
            <w:r>
              <w:rPr>
                <w:rFonts w:ascii="Times New Roman" w:hAnsi="Times New Roman" w:cs="Times New Roman"/>
                <w:sz w:val="24"/>
              </w:rPr>
              <w:t>1</w:t>
            </w:r>
          </w:p>
        </w:tc>
        <w:tc>
          <w:tcPr>
            <w:tcW w:w="2399"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widowControl/>
              <w:ind w:hanging="79"/>
              <w:jc w:val="center"/>
              <w:rPr>
                <w:rFonts w:ascii="Verdana" w:eastAsia="Times New Roman" w:hAnsi="Verdana" w:cs="Times New Roman"/>
                <w:sz w:val="21"/>
                <w:szCs w:val="21"/>
                <w:lang w:eastAsia="ru-RU" w:bidi="ar-SA"/>
              </w:rPr>
            </w:pPr>
            <w:r>
              <w:rPr>
                <w:rFonts w:ascii="Times New Roman" w:eastAsia="Times New Roman" w:hAnsi="Times New Roman" w:cs="Times New Roman"/>
                <w:sz w:val="24"/>
                <w:lang w:eastAsia="ru-RU" w:bidi="ar-SA"/>
              </w:rPr>
              <w:t>Деятельность, осуществляемая засчет средств соответствующего бюджета бюджетной системы Российской Федерации (бюджетная деятельность)</w:t>
            </w:r>
          </w:p>
          <w:p w:rsidR="00B232C9" w:rsidRDefault="00B232C9">
            <w:pPr>
              <w:jc w:val="center"/>
              <w:rPr>
                <w:rFonts w:ascii="Times New Roman" w:eastAsia="Calibri" w:hAnsi="Times New Roman" w:cs="Times New Roman"/>
                <w:sz w:val="24"/>
                <w:lang w:eastAsia="en-US"/>
              </w:rPr>
            </w:pPr>
          </w:p>
        </w:tc>
      </w:tr>
    </w:tbl>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Кассовая книгаучрежденияведетсяавтоматизированным </w:t>
      </w:r>
      <w:r>
        <w:rPr>
          <w:rFonts w:ascii="Times New Roman" w:hAnsi="Times New Roman" w:cs="Times New Roman"/>
          <w:sz w:val="28"/>
          <w:szCs w:val="28"/>
        </w:rPr>
        <w:lastRenderedPageBreak/>
        <w:t>способом.</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При реализации товаров, работ, услуг населению учреждение осуществляет наличные денежные расчеты с использованием ККТ, зарегистрированных в налоговых органах.</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Операции по восстановлению кассовых расходов прошлых лет с предпринимательской деятельности на иной вид финансового обеспечения отражаются в бухгалтерском учете в соответствии с Письмом Департамента здравоохранения города Москвы от  24.03.2017 № 64-18-42 (таблица 3).</w:t>
      </w:r>
    </w:p>
    <w:p w:rsidR="00B232C9" w:rsidRDefault="00B232C9"/>
    <w:p w:rsidR="00B232C9" w:rsidRDefault="004643FA">
      <w:pPr>
        <w:rPr>
          <w:rFonts w:ascii="Times New Roman" w:hAnsi="Times New Roman" w:cs="Times New Roman"/>
          <w:sz w:val="28"/>
          <w:szCs w:val="28"/>
        </w:rPr>
      </w:pPr>
      <w:r>
        <w:rPr>
          <w:rFonts w:ascii="Times New Roman" w:hAnsi="Times New Roman" w:cs="Times New Roman"/>
          <w:sz w:val="28"/>
          <w:szCs w:val="28"/>
        </w:rPr>
        <w:t>Таблица № 3 - Порядок восстановления кассовых расходов прошлых лет с предпринимательской деятельности учреждения на ОМС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968"/>
        <w:gridCol w:w="1380"/>
        <w:gridCol w:w="1105"/>
        <w:gridCol w:w="1379"/>
        <w:gridCol w:w="3406"/>
      </w:tblGrid>
      <w:tr w:rsidR="00B232C9">
        <w:tc>
          <w:tcPr>
            <w:tcW w:w="817" w:type="dxa"/>
            <w:vMerge w:val="restart"/>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b/>
                <w:sz w:val="24"/>
                <w:szCs w:val="24"/>
              </w:rPr>
            </w:pPr>
            <w:r>
              <w:rPr>
                <w:rFonts w:ascii="Times New Roman" w:hAnsi="Times New Roman"/>
                <w:b/>
                <w:sz w:val="24"/>
                <w:szCs w:val="24"/>
              </w:rPr>
              <w:t>№ п/п</w:t>
            </w:r>
          </w:p>
        </w:tc>
        <w:tc>
          <w:tcPr>
            <w:tcW w:w="2410" w:type="dxa"/>
            <w:gridSpan w:val="2"/>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b/>
                <w:sz w:val="24"/>
                <w:szCs w:val="24"/>
              </w:rPr>
            </w:pPr>
            <w:r>
              <w:rPr>
                <w:rFonts w:ascii="Times New Roman" w:hAnsi="Times New Roman"/>
                <w:b/>
                <w:sz w:val="24"/>
                <w:szCs w:val="24"/>
              </w:rPr>
              <w:t>Дебет</w:t>
            </w:r>
          </w:p>
        </w:tc>
        <w:tc>
          <w:tcPr>
            <w:tcW w:w="2551" w:type="dxa"/>
            <w:gridSpan w:val="2"/>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b/>
                <w:sz w:val="24"/>
                <w:szCs w:val="24"/>
              </w:rPr>
            </w:pPr>
            <w:r>
              <w:rPr>
                <w:rFonts w:ascii="Times New Roman" w:hAnsi="Times New Roman"/>
                <w:b/>
                <w:sz w:val="24"/>
                <w:szCs w:val="24"/>
              </w:rPr>
              <w:t>Кредит</w:t>
            </w:r>
          </w:p>
        </w:tc>
        <w:tc>
          <w:tcPr>
            <w:tcW w:w="3509" w:type="dxa"/>
            <w:vMerge w:val="restart"/>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b/>
                <w:sz w:val="24"/>
                <w:szCs w:val="24"/>
              </w:rPr>
            </w:pPr>
            <w:r>
              <w:rPr>
                <w:rFonts w:ascii="Times New Roman" w:hAnsi="Times New Roman"/>
                <w:b/>
                <w:sz w:val="24"/>
                <w:szCs w:val="24"/>
              </w:rPr>
              <w:t>Наименование операции</w:t>
            </w:r>
          </w:p>
        </w:tc>
      </w:tr>
      <w:tr w:rsidR="00B232C9">
        <w:tc>
          <w:tcPr>
            <w:tcW w:w="817" w:type="dxa"/>
            <w:vMerge/>
            <w:tcBorders>
              <w:top w:val="single" w:sz="4" w:space="0" w:color="auto"/>
              <w:left w:val="single" w:sz="4" w:space="0" w:color="auto"/>
              <w:bottom w:val="single" w:sz="4" w:space="0" w:color="auto"/>
              <w:right w:val="single" w:sz="4" w:space="0" w:color="auto"/>
            </w:tcBorders>
            <w:noWrap/>
          </w:tcPr>
          <w:p w:rsidR="00B232C9" w:rsidRDefault="00B232C9">
            <w:pPr>
              <w:pStyle w:val="ae"/>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b/>
                <w:sz w:val="24"/>
                <w:szCs w:val="24"/>
              </w:rPr>
            </w:pPr>
            <w:r>
              <w:rPr>
                <w:rFonts w:ascii="Times New Roman" w:hAnsi="Times New Roman"/>
                <w:b/>
                <w:sz w:val="24"/>
                <w:szCs w:val="24"/>
              </w:rPr>
              <w:t>КВР</w:t>
            </w:r>
          </w:p>
        </w:tc>
        <w:tc>
          <w:tcPr>
            <w:tcW w:w="1418"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b/>
                <w:sz w:val="24"/>
                <w:szCs w:val="24"/>
              </w:rPr>
            </w:pPr>
            <w:r>
              <w:rPr>
                <w:rFonts w:ascii="Times New Roman" w:hAnsi="Times New Roman"/>
                <w:b/>
                <w:sz w:val="24"/>
                <w:szCs w:val="24"/>
              </w:rPr>
              <w:t>Счет</w:t>
            </w:r>
          </w:p>
        </w:tc>
        <w:tc>
          <w:tcPr>
            <w:tcW w:w="1134"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b/>
                <w:sz w:val="24"/>
                <w:szCs w:val="24"/>
              </w:rPr>
            </w:pPr>
            <w:r>
              <w:rPr>
                <w:rFonts w:ascii="Times New Roman" w:hAnsi="Times New Roman"/>
                <w:b/>
                <w:sz w:val="24"/>
                <w:szCs w:val="24"/>
              </w:rPr>
              <w:t>КВР</w:t>
            </w:r>
          </w:p>
        </w:tc>
        <w:tc>
          <w:tcPr>
            <w:tcW w:w="1417"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b/>
                <w:sz w:val="24"/>
                <w:szCs w:val="24"/>
              </w:rPr>
            </w:pPr>
            <w:r>
              <w:rPr>
                <w:rFonts w:ascii="Times New Roman" w:hAnsi="Times New Roman"/>
                <w:b/>
                <w:sz w:val="24"/>
                <w:szCs w:val="24"/>
              </w:rPr>
              <w:t>Счет</w:t>
            </w:r>
          </w:p>
        </w:tc>
        <w:tc>
          <w:tcPr>
            <w:tcW w:w="3509" w:type="dxa"/>
            <w:vMerge/>
            <w:tcBorders>
              <w:top w:val="single" w:sz="4" w:space="0" w:color="auto"/>
              <w:left w:val="single" w:sz="4" w:space="0" w:color="auto"/>
              <w:bottom w:val="single" w:sz="4" w:space="0" w:color="auto"/>
              <w:right w:val="single" w:sz="4" w:space="0" w:color="auto"/>
            </w:tcBorders>
            <w:noWrap/>
          </w:tcPr>
          <w:p w:rsidR="00B232C9" w:rsidRDefault="00B232C9">
            <w:pPr>
              <w:pStyle w:val="ae"/>
              <w:jc w:val="both"/>
              <w:rPr>
                <w:rFonts w:ascii="Times New Roman" w:hAnsi="Times New Roman"/>
                <w:sz w:val="24"/>
                <w:szCs w:val="24"/>
              </w:rPr>
            </w:pPr>
          </w:p>
        </w:tc>
      </w:tr>
      <w:tr w:rsidR="00B232C9">
        <w:tc>
          <w:tcPr>
            <w:tcW w:w="817"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853</w:t>
            </w:r>
          </w:p>
        </w:tc>
        <w:tc>
          <w:tcPr>
            <w:tcW w:w="1418"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lang w:val="en-US"/>
              </w:rPr>
            </w:pPr>
            <w:r>
              <w:rPr>
                <w:rFonts w:ascii="Times New Roman" w:hAnsi="Times New Roman"/>
                <w:sz w:val="24"/>
                <w:szCs w:val="24"/>
              </w:rPr>
              <w:t>2 40120 29</w:t>
            </w:r>
            <w:r>
              <w:rPr>
                <w:rFonts w:ascii="Times New Roman" w:hAnsi="Times New Roman"/>
                <w:sz w:val="24"/>
                <w:szCs w:val="24"/>
                <w:lang w:val="en-US"/>
              </w:rPr>
              <w:t>7</w:t>
            </w:r>
          </w:p>
        </w:tc>
        <w:tc>
          <w:tcPr>
            <w:tcW w:w="1134"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853</w:t>
            </w:r>
          </w:p>
        </w:tc>
        <w:tc>
          <w:tcPr>
            <w:tcW w:w="1417"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2 3029</w:t>
            </w:r>
            <w:r>
              <w:rPr>
                <w:rFonts w:ascii="Times New Roman" w:hAnsi="Times New Roman"/>
                <w:sz w:val="24"/>
                <w:szCs w:val="24"/>
                <w:lang w:val="en-US"/>
              </w:rPr>
              <w:t>7</w:t>
            </w:r>
            <w:r>
              <w:rPr>
                <w:rFonts w:ascii="Times New Roman" w:hAnsi="Times New Roman"/>
                <w:sz w:val="24"/>
                <w:szCs w:val="24"/>
              </w:rPr>
              <w:t xml:space="preserve"> 732</w:t>
            </w:r>
          </w:p>
        </w:tc>
        <w:tc>
          <w:tcPr>
            <w:tcW w:w="3509" w:type="dxa"/>
            <w:tcBorders>
              <w:top w:val="single" w:sz="4" w:space="0" w:color="auto"/>
              <w:left w:val="single" w:sz="4" w:space="0" w:color="auto"/>
              <w:bottom w:val="single" w:sz="4" w:space="0" w:color="auto"/>
              <w:right w:val="single" w:sz="4" w:space="0" w:color="auto"/>
            </w:tcBorders>
            <w:noWrap/>
          </w:tcPr>
          <w:p w:rsidR="00B232C9" w:rsidRDefault="004643FA">
            <w:pPr>
              <w:pStyle w:val="ae"/>
              <w:rPr>
                <w:rFonts w:ascii="Times New Roman" w:hAnsi="Times New Roman"/>
                <w:sz w:val="24"/>
                <w:szCs w:val="24"/>
              </w:rPr>
            </w:pPr>
            <w:r>
              <w:rPr>
                <w:rFonts w:ascii="Times New Roman" w:hAnsi="Times New Roman"/>
                <w:sz w:val="24"/>
                <w:szCs w:val="24"/>
              </w:rPr>
              <w:t>Начисление фактических расходов по КФО «2» на основании акта проверки (иных подтверждающих документов)</w:t>
            </w:r>
          </w:p>
        </w:tc>
      </w:tr>
      <w:tr w:rsidR="00B232C9">
        <w:tc>
          <w:tcPr>
            <w:tcW w:w="817"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853</w:t>
            </w:r>
          </w:p>
        </w:tc>
        <w:tc>
          <w:tcPr>
            <w:tcW w:w="1418"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2 3029</w:t>
            </w:r>
            <w:r>
              <w:rPr>
                <w:rFonts w:ascii="Times New Roman" w:hAnsi="Times New Roman"/>
                <w:sz w:val="24"/>
                <w:szCs w:val="24"/>
                <w:lang w:val="en-US"/>
              </w:rPr>
              <w:t>7</w:t>
            </w:r>
            <w:r>
              <w:rPr>
                <w:rFonts w:ascii="Times New Roman" w:hAnsi="Times New Roman"/>
                <w:sz w:val="24"/>
                <w:szCs w:val="24"/>
              </w:rPr>
              <w:t xml:space="preserve"> 832</w:t>
            </w:r>
          </w:p>
        </w:tc>
        <w:tc>
          <w:tcPr>
            <w:tcW w:w="1134"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2 20111 610</w:t>
            </w:r>
          </w:p>
          <w:p w:rsidR="00B232C9" w:rsidRDefault="004643FA">
            <w:pPr>
              <w:pStyle w:val="ae"/>
              <w:jc w:val="center"/>
              <w:rPr>
                <w:rFonts w:ascii="Times New Roman" w:hAnsi="Times New Roman"/>
                <w:sz w:val="24"/>
                <w:szCs w:val="24"/>
              </w:rPr>
            </w:pPr>
            <w:r>
              <w:rPr>
                <w:rFonts w:ascii="Times New Roman" w:hAnsi="Times New Roman"/>
                <w:sz w:val="24"/>
                <w:szCs w:val="24"/>
              </w:rPr>
              <w:t>з18 295</w:t>
            </w:r>
          </w:p>
        </w:tc>
        <w:tc>
          <w:tcPr>
            <w:tcW w:w="3509" w:type="dxa"/>
            <w:tcBorders>
              <w:top w:val="single" w:sz="4" w:space="0" w:color="auto"/>
              <w:left w:val="single" w:sz="4" w:space="0" w:color="auto"/>
              <w:bottom w:val="single" w:sz="4" w:space="0" w:color="auto"/>
              <w:right w:val="single" w:sz="4" w:space="0" w:color="auto"/>
            </w:tcBorders>
            <w:noWrap/>
          </w:tcPr>
          <w:p w:rsidR="00B232C9" w:rsidRDefault="004643FA">
            <w:pPr>
              <w:pStyle w:val="ae"/>
              <w:rPr>
                <w:rFonts w:ascii="Times New Roman" w:hAnsi="Times New Roman"/>
                <w:sz w:val="24"/>
                <w:szCs w:val="24"/>
              </w:rPr>
            </w:pPr>
            <w:r>
              <w:rPr>
                <w:rFonts w:ascii="Times New Roman" w:hAnsi="Times New Roman"/>
                <w:sz w:val="24"/>
                <w:szCs w:val="24"/>
              </w:rPr>
              <w:t>Перечисление денежных средств на восстановление кассовых расходов с л/сч 26(28) на л/сч 36(38)</w:t>
            </w:r>
          </w:p>
        </w:tc>
      </w:tr>
      <w:tr w:rsidR="00B232C9">
        <w:tc>
          <w:tcPr>
            <w:tcW w:w="817"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130</w:t>
            </w:r>
          </w:p>
        </w:tc>
        <w:tc>
          <w:tcPr>
            <w:tcW w:w="1418"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7 20934 562</w:t>
            </w:r>
          </w:p>
        </w:tc>
        <w:tc>
          <w:tcPr>
            <w:tcW w:w="1134"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130</w:t>
            </w:r>
          </w:p>
        </w:tc>
        <w:tc>
          <w:tcPr>
            <w:tcW w:w="1417"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7 40110 134</w:t>
            </w:r>
          </w:p>
        </w:tc>
        <w:tc>
          <w:tcPr>
            <w:tcW w:w="3509" w:type="dxa"/>
            <w:tcBorders>
              <w:top w:val="single" w:sz="4" w:space="0" w:color="auto"/>
              <w:left w:val="single" w:sz="4" w:space="0" w:color="auto"/>
              <w:bottom w:val="single" w:sz="4" w:space="0" w:color="auto"/>
              <w:right w:val="single" w:sz="4" w:space="0" w:color="auto"/>
            </w:tcBorders>
            <w:noWrap/>
          </w:tcPr>
          <w:p w:rsidR="00B232C9" w:rsidRDefault="004643FA">
            <w:pPr>
              <w:pStyle w:val="ae"/>
              <w:rPr>
                <w:rFonts w:ascii="Times New Roman" w:hAnsi="Times New Roman"/>
                <w:sz w:val="24"/>
                <w:szCs w:val="24"/>
              </w:rPr>
            </w:pPr>
            <w:r>
              <w:rPr>
                <w:rFonts w:ascii="Times New Roman" w:hAnsi="Times New Roman"/>
                <w:sz w:val="24"/>
                <w:szCs w:val="24"/>
              </w:rPr>
              <w:t>Начисление задолженности по компенсации расходов, понесенных организацией</w:t>
            </w:r>
          </w:p>
        </w:tc>
      </w:tr>
      <w:tr w:rsidR="00B232C9">
        <w:tc>
          <w:tcPr>
            <w:tcW w:w="817"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7 20111 510</w:t>
            </w:r>
          </w:p>
          <w:p w:rsidR="00B232C9" w:rsidRDefault="004643FA">
            <w:pPr>
              <w:pStyle w:val="ae"/>
              <w:jc w:val="center"/>
              <w:rPr>
                <w:rFonts w:ascii="Times New Roman" w:hAnsi="Times New Roman"/>
                <w:sz w:val="24"/>
                <w:szCs w:val="24"/>
              </w:rPr>
            </w:pPr>
            <w:r>
              <w:rPr>
                <w:rFonts w:ascii="Times New Roman" w:hAnsi="Times New Roman"/>
                <w:sz w:val="24"/>
                <w:szCs w:val="24"/>
              </w:rPr>
              <w:t>з17510</w:t>
            </w:r>
          </w:p>
        </w:tc>
        <w:tc>
          <w:tcPr>
            <w:tcW w:w="1134"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130</w:t>
            </w:r>
          </w:p>
        </w:tc>
        <w:tc>
          <w:tcPr>
            <w:tcW w:w="1417" w:type="dxa"/>
            <w:tcBorders>
              <w:top w:val="single" w:sz="4" w:space="0" w:color="auto"/>
              <w:left w:val="single" w:sz="4" w:space="0" w:color="auto"/>
              <w:bottom w:val="single" w:sz="4" w:space="0" w:color="auto"/>
              <w:right w:val="single" w:sz="4" w:space="0" w:color="auto"/>
            </w:tcBorders>
            <w:noWrap/>
          </w:tcPr>
          <w:p w:rsidR="00B232C9" w:rsidRDefault="004643FA">
            <w:pPr>
              <w:pStyle w:val="ae"/>
              <w:jc w:val="center"/>
              <w:rPr>
                <w:rFonts w:ascii="Times New Roman" w:hAnsi="Times New Roman"/>
                <w:sz w:val="24"/>
                <w:szCs w:val="24"/>
              </w:rPr>
            </w:pPr>
            <w:r>
              <w:rPr>
                <w:rFonts w:ascii="Times New Roman" w:hAnsi="Times New Roman"/>
                <w:sz w:val="24"/>
                <w:szCs w:val="24"/>
              </w:rPr>
              <w:t>7 20934 662</w:t>
            </w:r>
          </w:p>
        </w:tc>
        <w:tc>
          <w:tcPr>
            <w:tcW w:w="3509" w:type="dxa"/>
            <w:tcBorders>
              <w:top w:val="single" w:sz="4" w:space="0" w:color="auto"/>
              <w:left w:val="single" w:sz="4" w:space="0" w:color="auto"/>
              <w:bottom w:val="single" w:sz="4" w:space="0" w:color="auto"/>
              <w:right w:val="single" w:sz="4" w:space="0" w:color="auto"/>
            </w:tcBorders>
            <w:noWrap/>
          </w:tcPr>
          <w:p w:rsidR="00B232C9" w:rsidRDefault="004643FA">
            <w:pPr>
              <w:pStyle w:val="ae"/>
              <w:rPr>
                <w:rFonts w:ascii="Times New Roman" w:hAnsi="Times New Roman"/>
                <w:sz w:val="24"/>
                <w:szCs w:val="24"/>
              </w:rPr>
            </w:pPr>
            <w:r>
              <w:rPr>
                <w:rFonts w:ascii="Times New Roman" w:hAnsi="Times New Roman"/>
                <w:sz w:val="24"/>
                <w:szCs w:val="24"/>
              </w:rPr>
              <w:t>Поступление денежных средств на л/сч 36(38) на восстановление кассовых расходов прошлых лет</w:t>
            </w:r>
          </w:p>
        </w:tc>
      </w:tr>
    </w:tbl>
    <w:p w:rsidR="00B232C9" w:rsidRDefault="00B232C9">
      <w:pPr>
        <w:jc w:val="both"/>
        <w:rPr>
          <w:rFonts w:ascii="Times New Roman" w:hAnsi="Times New Roman" w:cs="Times New Roman"/>
          <w:sz w:val="28"/>
          <w:szCs w:val="28"/>
        </w:rPr>
      </w:pPr>
    </w:p>
    <w:p w:rsidR="00B232C9" w:rsidRDefault="004643FA" w:rsidP="00BA62F3">
      <w:pPr>
        <w:numPr>
          <w:ilvl w:val="2"/>
          <w:numId w:val="32"/>
        </w:numPr>
        <w:ind w:left="709" w:hanging="11"/>
        <w:jc w:val="both"/>
        <w:rPr>
          <w:rFonts w:ascii="Times New Roman" w:hAnsi="Times New Roman" w:cs="Times New Roman"/>
          <w:sz w:val="28"/>
          <w:szCs w:val="28"/>
        </w:rPr>
      </w:pPr>
      <w:r>
        <w:rPr>
          <w:rFonts w:ascii="Times New Roman" w:hAnsi="Times New Roman" w:cs="Times New Roman"/>
          <w:sz w:val="28"/>
          <w:szCs w:val="28"/>
        </w:rPr>
        <w:t>Расчеты по ущербу и иным доходам</w:t>
      </w:r>
    </w:p>
    <w:p w:rsidR="00B232C9" w:rsidRDefault="00B232C9">
      <w:pPr>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Поступление денежных средств от виновных лиц в возмещение ущерба, причиненного финансовым и нефинансовым активам, отражается по коду финансового обеспечения «2» - приносящая доход деятельность.</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Доходы от деятельности учреждения в виде штрафов (пеней, неустоек) от договоров и иных гражданско-правовых сделок, заключенных от имени учреждения, поступают в самостоятельное распоряжение учреждения и отражаются по коду вида деятельности «2» - приносящая доход деятельность.</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Порядок отражения в учете операций по зачету штрафных санкций от договоров или иных гражданско-правовых сделок представлен в Таблице 4</w:t>
      </w:r>
    </w:p>
    <w:p w:rsidR="00B232C9" w:rsidRDefault="00B232C9">
      <w:pPr>
        <w:tabs>
          <w:tab w:val="left" w:pos="1560"/>
        </w:tabs>
        <w:ind w:left="709"/>
        <w:jc w:val="both"/>
        <w:rPr>
          <w:rFonts w:ascii="Times New Roman" w:hAnsi="Times New Roman" w:cs="Times New Roman"/>
          <w:sz w:val="28"/>
          <w:szCs w:val="28"/>
        </w:rPr>
      </w:pPr>
    </w:p>
    <w:p w:rsidR="00B232C9" w:rsidRDefault="004643FA">
      <w:pPr>
        <w:tabs>
          <w:tab w:val="left" w:pos="284"/>
          <w:tab w:val="left" w:pos="1134"/>
          <w:tab w:val="left" w:pos="1276"/>
        </w:tabs>
        <w:jc w:val="both"/>
        <w:rPr>
          <w:rFonts w:ascii="Times New Roman" w:hAnsi="Times New Roman" w:cs="Times New Roman"/>
          <w:sz w:val="28"/>
          <w:szCs w:val="28"/>
        </w:rPr>
      </w:pPr>
      <w:r>
        <w:rPr>
          <w:rFonts w:ascii="Times New Roman" w:hAnsi="Times New Roman" w:cs="Times New Roman"/>
          <w:sz w:val="28"/>
          <w:szCs w:val="28"/>
        </w:rPr>
        <w:t>Таблица № 4 - Порядок отражения в учете операций  по зачету штрафных санкций от договоров или иных гражданско-правовых сделок(указана группа статей КОСГУ)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299"/>
        <w:gridCol w:w="2221"/>
        <w:gridCol w:w="2258"/>
        <w:gridCol w:w="2258"/>
      </w:tblGrid>
      <w:tr w:rsidR="00B232C9">
        <w:trPr>
          <w:tblHeader/>
        </w:trPr>
        <w:tc>
          <w:tcPr>
            <w:tcW w:w="23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hAnsi="Times New Roman" w:cs="Times New Roman"/>
                <w:b/>
                <w:sz w:val="24"/>
              </w:rPr>
            </w:pPr>
            <w:r>
              <w:rPr>
                <w:rFonts w:ascii="Times New Roman" w:hAnsi="Times New Roman" w:cs="Times New Roman"/>
                <w:b/>
                <w:sz w:val="24"/>
              </w:rPr>
              <w:t>Хозяйственная операция</w:t>
            </w:r>
          </w:p>
        </w:tc>
        <w:tc>
          <w:tcPr>
            <w:tcW w:w="2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hAnsi="Times New Roman" w:cs="Times New Roman"/>
                <w:b/>
                <w:sz w:val="24"/>
              </w:rPr>
            </w:pPr>
            <w:r>
              <w:rPr>
                <w:rFonts w:ascii="Times New Roman" w:hAnsi="Times New Roman" w:cs="Times New Roman"/>
                <w:b/>
                <w:sz w:val="24"/>
              </w:rPr>
              <w:t>Первичный документ</w:t>
            </w:r>
          </w:p>
        </w:tc>
        <w:tc>
          <w:tcPr>
            <w:tcW w:w="22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hAnsi="Times New Roman" w:cs="Times New Roman"/>
                <w:b/>
                <w:sz w:val="24"/>
              </w:rPr>
            </w:pPr>
            <w:r>
              <w:rPr>
                <w:rFonts w:ascii="Times New Roman" w:hAnsi="Times New Roman" w:cs="Times New Roman"/>
                <w:b/>
                <w:sz w:val="24"/>
              </w:rPr>
              <w:t>Дебет</w:t>
            </w:r>
          </w:p>
        </w:tc>
        <w:tc>
          <w:tcPr>
            <w:tcW w:w="22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hAnsi="Times New Roman" w:cs="Times New Roman"/>
                <w:b/>
                <w:sz w:val="24"/>
              </w:rPr>
            </w:pPr>
            <w:r>
              <w:rPr>
                <w:rFonts w:ascii="Times New Roman" w:hAnsi="Times New Roman" w:cs="Times New Roman"/>
                <w:b/>
                <w:sz w:val="24"/>
              </w:rPr>
              <w:t>Кредит</w:t>
            </w:r>
          </w:p>
        </w:tc>
      </w:tr>
      <w:tr w:rsidR="00B232C9">
        <w:trPr>
          <w:cantSplit/>
        </w:trPr>
        <w:tc>
          <w:tcPr>
            <w:tcW w:w="9144" w:type="dxa"/>
            <w:gridSpan w:val="4"/>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Прекращение встречного требования зачетом по контрактам заключенным по КФО 4,5,7:</w:t>
            </w:r>
          </w:p>
        </w:tc>
      </w:tr>
      <w:tr w:rsidR="00B232C9">
        <w:trPr>
          <w:cantSplit/>
        </w:trPr>
        <w:tc>
          <w:tcPr>
            <w:tcW w:w="2326"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tabs>
                <w:tab w:val="left" w:pos="0"/>
                <w:tab w:val="left" w:pos="690"/>
              </w:tabs>
              <w:rPr>
                <w:rFonts w:ascii="Times New Roman" w:hAnsi="Times New Roman" w:cs="Times New Roman"/>
                <w:sz w:val="24"/>
              </w:rPr>
            </w:pPr>
            <w:r>
              <w:rPr>
                <w:rFonts w:ascii="Times New Roman" w:hAnsi="Times New Roman" w:cs="Times New Roman"/>
                <w:sz w:val="24"/>
              </w:rPr>
              <w:t>В сумме исполненного</w:t>
            </w:r>
          </w:p>
          <w:p w:rsidR="00B232C9" w:rsidRDefault="004643FA">
            <w:pPr>
              <w:tabs>
                <w:tab w:val="left" w:pos="0"/>
                <w:tab w:val="left" w:pos="690"/>
              </w:tabs>
              <w:rPr>
                <w:rFonts w:ascii="Times New Roman" w:hAnsi="Times New Roman" w:cs="Times New Roman"/>
                <w:sz w:val="24"/>
              </w:rPr>
            </w:pPr>
            <w:r>
              <w:rPr>
                <w:rFonts w:ascii="Times New Roman" w:hAnsi="Times New Roman" w:cs="Times New Roman"/>
                <w:sz w:val="24"/>
              </w:rPr>
              <w:t>денежного обязательства</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Договор;</w:t>
            </w:r>
          </w:p>
          <w:p w:rsidR="00B232C9" w:rsidRDefault="004643FA">
            <w:pPr>
              <w:rPr>
                <w:rFonts w:ascii="Times New Roman" w:hAnsi="Times New Roman" w:cs="Times New Roman"/>
                <w:sz w:val="24"/>
              </w:rPr>
            </w:pPr>
            <w:r>
              <w:rPr>
                <w:rFonts w:ascii="Times New Roman" w:hAnsi="Times New Roman" w:cs="Times New Roman"/>
                <w:sz w:val="24"/>
              </w:rPr>
              <w:t>Справка ф. 0504833</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lang w:val="en-US"/>
              </w:rPr>
              <w:t>7</w:t>
            </w:r>
            <w:r>
              <w:rPr>
                <w:rFonts w:ascii="Times New Roman" w:hAnsi="Times New Roman" w:cs="Times New Roman"/>
                <w:sz w:val="24"/>
              </w:rPr>
              <w:t>) 302 хх 830</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lang w:val="en-US"/>
              </w:rPr>
              <w:t>4</w:t>
            </w:r>
            <w:r>
              <w:rPr>
                <w:rFonts w:ascii="Times New Roman" w:hAnsi="Times New Roman" w:cs="Times New Roman"/>
                <w:sz w:val="24"/>
              </w:rPr>
              <w:t>(</w:t>
            </w:r>
            <w:r>
              <w:rPr>
                <w:rFonts w:ascii="Times New Roman" w:hAnsi="Times New Roman" w:cs="Times New Roman"/>
                <w:sz w:val="24"/>
                <w:lang w:val="en-US"/>
              </w:rPr>
              <w:t>5</w:t>
            </w:r>
            <w:r>
              <w:rPr>
                <w:rFonts w:ascii="Times New Roman" w:hAnsi="Times New Roman" w:cs="Times New Roman"/>
                <w:sz w:val="24"/>
              </w:rPr>
              <w:t>,</w:t>
            </w:r>
            <w:r>
              <w:rPr>
                <w:rFonts w:ascii="Times New Roman" w:hAnsi="Times New Roman" w:cs="Times New Roman"/>
                <w:sz w:val="24"/>
                <w:lang w:val="en-US"/>
              </w:rPr>
              <w:t>7</w:t>
            </w:r>
            <w:r>
              <w:rPr>
                <w:rFonts w:ascii="Times New Roman" w:hAnsi="Times New Roman" w:cs="Times New Roman"/>
                <w:sz w:val="24"/>
              </w:rPr>
              <w:t>) 304 06 730</w:t>
            </w:r>
          </w:p>
        </w:tc>
      </w:tr>
      <w:tr w:rsidR="00B232C9">
        <w:trPr>
          <w:cantSplit/>
        </w:trPr>
        <w:tc>
          <w:tcPr>
            <w:tcW w:w="2326"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tabs>
                <w:tab w:val="left" w:pos="0"/>
                <w:tab w:val="left" w:pos="690"/>
              </w:tabs>
              <w:rPr>
                <w:rFonts w:ascii="Times New Roman" w:hAnsi="Times New Roman" w:cs="Times New Roman"/>
                <w:sz w:val="24"/>
              </w:rPr>
            </w:pPr>
            <w:r>
              <w:rPr>
                <w:rFonts w:ascii="Times New Roman" w:hAnsi="Times New Roman" w:cs="Times New Roman"/>
                <w:sz w:val="24"/>
              </w:rPr>
              <w:t>В сумме исполненного</w:t>
            </w:r>
          </w:p>
          <w:p w:rsidR="00B232C9" w:rsidRDefault="004643FA">
            <w:pPr>
              <w:tabs>
                <w:tab w:val="left" w:pos="0"/>
                <w:tab w:val="left" w:pos="690"/>
              </w:tabs>
              <w:rPr>
                <w:rFonts w:ascii="Times New Roman" w:hAnsi="Times New Roman" w:cs="Times New Roman"/>
                <w:sz w:val="24"/>
              </w:rPr>
            </w:pPr>
            <w:r>
              <w:rPr>
                <w:rFonts w:ascii="Times New Roman" w:hAnsi="Times New Roman" w:cs="Times New Roman"/>
                <w:sz w:val="24"/>
              </w:rPr>
              <w:t>требования по санкциям</w:t>
            </w:r>
          </w:p>
        </w:tc>
        <w:tc>
          <w:tcPr>
            <w:tcW w:w="2248"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2 304 06 830</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2 209 41 660</w:t>
            </w:r>
          </w:p>
        </w:tc>
      </w:tr>
      <w:tr w:rsidR="00B232C9">
        <w:trPr>
          <w:cantSplit/>
        </w:trPr>
        <w:tc>
          <w:tcPr>
            <w:tcW w:w="9144" w:type="dxa"/>
            <w:gridSpan w:val="4"/>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Прекращение встречного требования зачетом по контрактам заключенным по КФО 2:</w:t>
            </w:r>
          </w:p>
        </w:tc>
      </w:tr>
      <w:tr w:rsidR="00B232C9">
        <w:trPr>
          <w:cantSplit/>
        </w:trPr>
        <w:tc>
          <w:tcPr>
            <w:tcW w:w="232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tabs>
                <w:tab w:val="left" w:pos="0"/>
                <w:tab w:val="left" w:pos="690"/>
              </w:tabs>
              <w:rPr>
                <w:rFonts w:ascii="Times New Roman" w:hAnsi="Times New Roman" w:cs="Times New Roman"/>
                <w:sz w:val="24"/>
              </w:rPr>
            </w:pPr>
            <w:r>
              <w:rPr>
                <w:rFonts w:ascii="Times New Roman" w:hAnsi="Times New Roman" w:cs="Times New Roman"/>
                <w:sz w:val="24"/>
              </w:rPr>
              <w:t>В сумме исполненного</w:t>
            </w:r>
          </w:p>
          <w:p w:rsidR="00B232C9" w:rsidRDefault="004643FA">
            <w:pPr>
              <w:tabs>
                <w:tab w:val="left" w:pos="0"/>
                <w:tab w:val="left" w:pos="690"/>
              </w:tabs>
              <w:rPr>
                <w:rFonts w:ascii="Times New Roman" w:hAnsi="Times New Roman" w:cs="Times New Roman"/>
                <w:sz w:val="24"/>
              </w:rPr>
            </w:pPr>
            <w:r>
              <w:rPr>
                <w:rFonts w:ascii="Times New Roman" w:hAnsi="Times New Roman" w:cs="Times New Roman"/>
                <w:sz w:val="24"/>
              </w:rPr>
              <w:t>денежного обязательства и требования по санкциям</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Договор;</w:t>
            </w:r>
          </w:p>
          <w:p w:rsidR="00B232C9" w:rsidRDefault="004643FA">
            <w:pPr>
              <w:rPr>
                <w:rFonts w:ascii="Times New Roman" w:hAnsi="Times New Roman" w:cs="Times New Roman"/>
                <w:sz w:val="24"/>
              </w:rPr>
            </w:pPr>
            <w:r>
              <w:rPr>
                <w:rFonts w:ascii="Times New Roman" w:hAnsi="Times New Roman" w:cs="Times New Roman"/>
                <w:sz w:val="24"/>
              </w:rPr>
              <w:t>Справка ф. 0504833</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2 302 хх 830</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2 209 41 660</w:t>
            </w:r>
          </w:p>
        </w:tc>
      </w:tr>
      <w:tr w:rsidR="00B232C9">
        <w:trPr>
          <w:cantSplit/>
        </w:trPr>
        <w:tc>
          <w:tcPr>
            <w:tcW w:w="2326"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tabs>
                <w:tab w:val="left" w:pos="0"/>
                <w:tab w:val="left" w:pos="690"/>
              </w:tabs>
              <w:rPr>
                <w:rFonts w:ascii="Times New Roman" w:hAnsi="Times New Roman" w:cs="Times New Roman"/>
                <w:sz w:val="24"/>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Увеличение забалансового счета З.18 по КОСГУ расхода в соответствии с Договором</w:t>
            </w:r>
          </w:p>
        </w:tc>
      </w:tr>
      <w:tr w:rsidR="00B232C9">
        <w:trPr>
          <w:cantSplit/>
        </w:trPr>
        <w:tc>
          <w:tcPr>
            <w:tcW w:w="2326"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tabs>
                <w:tab w:val="left" w:pos="0"/>
                <w:tab w:val="left" w:pos="690"/>
              </w:tabs>
              <w:rPr>
                <w:rFonts w:ascii="Times New Roman" w:hAnsi="Times New Roman" w:cs="Times New Roman"/>
                <w:sz w:val="24"/>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Увеличение забалансового счета З.17 по КОСГУ 140</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r>
      <w:tr w:rsidR="00B232C9">
        <w:trPr>
          <w:cantSplit/>
        </w:trPr>
        <w:tc>
          <w:tcPr>
            <w:tcW w:w="9144" w:type="dxa"/>
            <w:gridSpan w:val="4"/>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Перевод средств с одного КФО на другой</w:t>
            </w:r>
          </w:p>
        </w:tc>
      </w:tr>
      <w:tr w:rsidR="00B232C9">
        <w:trPr>
          <w:cantSplit/>
        </w:trPr>
        <w:tc>
          <w:tcPr>
            <w:tcW w:w="232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Перечислены денежные средства с отдельного лицевого счета (с признаком 27) на лицевой счет по учету собственных средств (26)</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Платежное поручение ф. 0401060;</w:t>
            </w:r>
          </w:p>
          <w:p w:rsidR="00B232C9" w:rsidRDefault="004643FA">
            <w:pPr>
              <w:rPr>
                <w:rFonts w:ascii="Times New Roman" w:hAnsi="Times New Roman" w:cs="Times New Roman"/>
                <w:sz w:val="24"/>
              </w:rPr>
            </w:pPr>
            <w:r>
              <w:rPr>
                <w:rFonts w:ascii="Times New Roman" w:hAnsi="Times New Roman" w:cs="Times New Roman"/>
                <w:sz w:val="24"/>
              </w:rPr>
              <w:t>Выписка из лицевого счета</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5 304 06 830</w:t>
            </w:r>
          </w:p>
          <w:p w:rsidR="00B232C9" w:rsidRDefault="00B232C9">
            <w:pPr>
              <w:rPr>
                <w:rFonts w:ascii="Times New Roman" w:hAnsi="Times New Roman" w:cs="Times New Roman"/>
                <w:sz w:val="24"/>
              </w:rPr>
            </w:pPr>
          </w:p>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5 201 11 610</w:t>
            </w:r>
          </w:p>
          <w:p w:rsidR="00B232C9" w:rsidRDefault="00B232C9">
            <w:pPr>
              <w:rPr>
                <w:rFonts w:ascii="Times New Roman" w:hAnsi="Times New Roman" w:cs="Times New Roman"/>
                <w:sz w:val="24"/>
              </w:rPr>
            </w:pPr>
          </w:p>
          <w:p w:rsidR="00B232C9" w:rsidRDefault="00B232C9">
            <w:pPr>
              <w:rPr>
                <w:rFonts w:ascii="Times New Roman" w:hAnsi="Times New Roman" w:cs="Times New Roman"/>
                <w:sz w:val="24"/>
              </w:rPr>
            </w:pPr>
          </w:p>
        </w:tc>
      </w:tr>
      <w:tr w:rsidR="00B232C9">
        <w:trPr>
          <w:cantSplit/>
        </w:trPr>
        <w:tc>
          <w:tcPr>
            <w:tcW w:w="2326"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Увеличение забалансового счета З.18.01 по КОСГУ расхода в соответствии с Договором</w:t>
            </w:r>
          </w:p>
        </w:tc>
      </w:tr>
      <w:tr w:rsidR="00B232C9">
        <w:trPr>
          <w:cantSplit/>
        </w:trPr>
        <w:tc>
          <w:tcPr>
            <w:tcW w:w="2326"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tabs>
                <w:tab w:val="left" w:pos="426"/>
              </w:tabs>
              <w:ind w:left="426"/>
              <w:rPr>
                <w:rFonts w:ascii="Times New Roman" w:hAnsi="Times New Roman" w:cs="Times New Roman"/>
                <w:sz w:val="24"/>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2 201 11 510</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2 304 06 730</w:t>
            </w:r>
          </w:p>
        </w:tc>
      </w:tr>
      <w:tr w:rsidR="00B232C9">
        <w:trPr>
          <w:cantSplit/>
        </w:trPr>
        <w:tc>
          <w:tcPr>
            <w:tcW w:w="2326"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tabs>
                <w:tab w:val="left" w:pos="426"/>
              </w:tabs>
              <w:ind w:left="426"/>
              <w:rPr>
                <w:rFonts w:ascii="Times New Roman" w:hAnsi="Times New Roman" w:cs="Times New Roman"/>
                <w:sz w:val="24"/>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Увеличение забалансового счета З.17 по КОСГУ 140</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w:t>
            </w:r>
          </w:p>
        </w:tc>
      </w:tr>
      <w:tr w:rsidR="00B232C9">
        <w:trPr>
          <w:cantSplit/>
        </w:trPr>
        <w:tc>
          <w:tcPr>
            <w:tcW w:w="232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tabs>
                <w:tab w:val="left" w:pos="0"/>
              </w:tabs>
              <w:rPr>
                <w:rFonts w:ascii="Times New Roman" w:hAnsi="Times New Roman" w:cs="Times New Roman"/>
                <w:sz w:val="24"/>
              </w:rPr>
            </w:pPr>
            <w:r>
              <w:rPr>
                <w:rFonts w:ascii="Times New Roman" w:hAnsi="Times New Roman" w:cs="Times New Roman"/>
                <w:sz w:val="24"/>
              </w:rPr>
              <w:t xml:space="preserve">Перевод денежных средств в рамках одного лицевого счета по учету собственных средств (26) с одного источника на другой </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Справка ф. 0504833</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4 304 06 830</w:t>
            </w:r>
          </w:p>
          <w:p w:rsidR="00B232C9" w:rsidRDefault="00B232C9">
            <w:pPr>
              <w:rPr>
                <w:rFonts w:ascii="Times New Roman" w:hAnsi="Times New Roman" w:cs="Times New Roman"/>
                <w:sz w:val="24"/>
              </w:rPr>
            </w:pPr>
          </w:p>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4 201 11 610</w:t>
            </w:r>
          </w:p>
          <w:p w:rsidR="00B232C9" w:rsidRDefault="00B232C9">
            <w:pPr>
              <w:rPr>
                <w:rFonts w:ascii="Times New Roman" w:hAnsi="Times New Roman" w:cs="Times New Roman"/>
                <w:sz w:val="24"/>
              </w:rPr>
            </w:pPr>
          </w:p>
          <w:p w:rsidR="00B232C9" w:rsidRDefault="00B232C9">
            <w:pPr>
              <w:rPr>
                <w:rFonts w:ascii="Times New Roman" w:hAnsi="Times New Roman" w:cs="Times New Roman"/>
                <w:sz w:val="24"/>
              </w:rPr>
            </w:pPr>
          </w:p>
        </w:tc>
      </w:tr>
      <w:tr w:rsidR="00B232C9">
        <w:trPr>
          <w:cantSplit/>
        </w:trPr>
        <w:tc>
          <w:tcPr>
            <w:tcW w:w="2326"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tabs>
                <w:tab w:val="left" w:pos="426"/>
              </w:tabs>
              <w:ind w:left="426"/>
              <w:rPr>
                <w:rFonts w:ascii="Times New Roman" w:hAnsi="Times New Roman" w:cs="Times New Roman"/>
                <w:sz w:val="24"/>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Увеличение забалансового счета З.18  по КОСГУ расхода в соответствии с Договором</w:t>
            </w:r>
          </w:p>
        </w:tc>
      </w:tr>
      <w:tr w:rsidR="00B232C9">
        <w:trPr>
          <w:cantSplit/>
        </w:trPr>
        <w:tc>
          <w:tcPr>
            <w:tcW w:w="2326"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tabs>
                <w:tab w:val="left" w:pos="426"/>
              </w:tabs>
              <w:ind w:left="426"/>
              <w:rPr>
                <w:rFonts w:ascii="Times New Roman" w:hAnsi="Times New Roman" w:cs="Times New Roman"/>
                <w:sz w:val="24"/>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2 201 11 510</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2 304 06 730</w:t>
            </w:r>
          </w:p>
        </w:tc>
      </w:tr>
      <w:tr w:rsidR="00B232C9">
        <w:trPr>
          <w:cantSplit/>
        </w:trPr>
        <w:tc>
          <w:tcPr>
            <w:tcW w:w="2326"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tabs>
                <w:tab w:val="left" w:pos="426"/>
              </w:tabs>
              <w:ind w:left="426"/>
              <w:rPr>
                <w:rFonts w:ascii="Times New Roman" w:hAnsi="Times New Roman" w:cs="Times New Roman"/>
                <w:sz w:val="24"/>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rPr>
                <w:rFonts w:ascii="Times New Roman" w:hAnsi="Times New Roman" w:cs="Times New Roman"/>
                <w:sz w:val="24"/>
              </w:rPr>
            </w:pP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Увеличение забалансового счета З.17  по КОСГУ 140</w:t>
            </w:r>
          </w:p>
        </w:tc>
        <w:tc>
          <w:tcPr>
            <w:tcW w:w="2285" w:type="dxa"/>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rPr>
                <w:rFonts w:ascii="Times New Roman" w:hAnsi="Times New Roman" w:cs="Times New Roman"/>
                <w:sz w:val="24"/>
              </w:rPr>
            </w:pPr>
            <w:r>
              <w:rPr>
                <w:rFonts w:ascii="Times New Roman" w:hAnsi="Times New Roman" w:cs="Times New Roman"/>
                <w:sz w:val="24"/>
              </w:rPr>
              <w:t>-</w:t>
            </w:r>
          </w:p>
        </w:tc>
      </w:tr>
    </w:tbl>
    <w:p w:rsidR="00B232C9" w:rsidRDefault="00B232C9">
      <w:pPr>
        <w:ind w:left="709"/>
        <w:jc w:val="both"/>
        <w:rPr>
          <w:rFonts w:ascii="Times New Roman" w:hAnsi="Times New Roman" w:cs="Times New Roman"/>
          <w:sz w:val="28"/>
          <w:szCs w:val="28"/>
        </w:rPr>
      </w:pPr>
    </w:p>
    <w:p w:rsidR="00B232C9" w:rsidRDefault="004643FA" w:rsidP="00BA62F3">
      <w:pPr>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Расчеты с учредителем</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показателей, отраженных на счетах 4.210.06.000 «Расчеты с учредителем», осуществляется учреждением один раз в год при составлении годовой бухгалтерской отчетности.</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Изменениепоказателей счета 2.210.06.000 «Расчеты с учредителем», сформированные на дату изменения типа учреждения, в объеме прав по распоряжению особо ценным имуществом в стоимостной оценке, равной балансовой стоимости ОЦИ (Письмо Минфина России от 18.09.2012 № 02-06-07/3798), осуществляютсяодин раз в год при составлении годовой бухгалтерской отчетности только в части выбывшего из распоряжения учреждения ОЦИ, приобретенного за счет средств от приносящей доход деятельности до изменения типа учреждения.</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показателей счета 7.210.06.000 «Расчеты с учредителем», сформированные на дату изменения типа учреждения, в объеме прав по распоряжению особо ценным имуществом в стоимостной оценке, равной балансовой стоимости ОЦИ (Письмо Минфина России от 18.09.2012 № 02-06-07/3798), осуществляютсяодин раз в год при составлении годовой бухгалтерской отчетности только в части выбывшего из распоряжения учреждения ОЦИ, приобретенного за счет средств ОМСдо изменения типа учреждения.</w:t>
      </w:r>
    </w:p>
    <w:p w:rsidR="00B232C9" w:rsidRDefault="00B232C9">
      <w:pPr>
        <w:ind w:left="709"/>
        <w:jc w:val="both"/>
        <w:rPr>
          <w:rFonts w:ascii="Times New Roman" w:hAnsi="Times New Roman" w:cs="Times New Roman"/>
          <w:sz w:val="28"/>
          <w:szCs w:val="28"/>
        </w:rPr>
      </w:pPr>
    </w:p>
    <w:p w:rsidR="00B232C9" w:rsidRDefault="004643FA" w:rsidP="00BA62F3">
      <w:pPr>
        <w:pStyle w:val="3"/>
        <w:numPr>
          <w:ilvl w:val="1"/>
          <w:numId w:val="32"/>
        </w:numPr>
        <w:spacing w:before="0" w:after="0"/>
        <w:ind w:left="709" w:hanging="709"/>
        <w:jc w:val="center"/>
        <w:rPr>
          <w:rFonts w:ascii="Times New Roman" w:hAnsi="Times New Roman" w:cs="Times New Roman"/>
          <w:sz w:val="28"/>
          <w:szCs w:val="28"/>
        </w:rPr>
      </w:pPr>
      <w:bookmarkStart w:id="38" w:name="_Toc517896508"/>
      <w:bookmarkStart w:id="39" w:name="_Toc19523605"/>
      <w:r>
        <w:rPr>
          <w:rFonts w:ascii="Times New Roman" w:hAnsi="Times New Roman" w:cs="Times New Roman"/>
          <w:sz w:val="28"/>
          <w:szCs w:val="28"/>
        </w:rPr>
        <w:t>Учет обязательств</w:t>
      </w:r>
      <w:bookmarkEnd w:id="38"/>
      <w:bookmarkEnd w:id="39"/>
    </w:p>
    <w:p w:rsidR="00B232C9" w:rsidRDefault="00B232C9">
      <w:pPr>
        <w:pStyle w:val="a8"/>
        <w:jc w:val="both"/>
        <w:rPr>
          <w:rFonts w:ascii="Times New Roman" w:hAnsi="Times New Roman" w:cs="Times New Roman"/>
          <w:sz w:val="28"/>
          <w:szCs w:val="28"/>
        </w:rPr>
      </w:pPr>
    </w:p>
    <w:p w:rsidR="00B232C9" w:rsidRPr="00F24621" w:rsidRDefault="004643FA" w:rsidP="00BA62F3">
      <w:pPr>
        <w:pStyle w:val="a8"/>
        <w:numPr>
          <w:ilvl w:val="2"/>
          <w:numId w:val="32"/>
        </w:numPr>
        <w:ind w:left="0" w:firstLine="709"/>
        <w:contextualSpacing/>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 xml:space="preserve">На счете 0.304.06.000 «Расчеты с прочими кредиторами» отражаются операции: </w:t>
      </w:r>
    </w:p>
    <w:p w:rsidR="00B232C9" w:rsidRPr="00F24621" w:rsidRDefault="004643FA">
      <w:pPr>
        <w:pStyle w:val="a8"/>
        <w:ind w:left="0" w:firstLine="709"/>
        <w:contextualSpacing/>
        <w:jc w:val="both"/>
        <w:rPr>
          <w:rFonts w:ascii="Times New Roman" w:hAnsi="Times New Roman" w:cs="Times New Roman"/>
          <w:sz w:val="28"/>
          <w:szCs w:val="28"/>
          <w:lang w:val="ru-RU" w:eastAsia="ru-RU"/>
        </w:rPr>
      </w:pPr>
      <w:r w:rsidRPr="00F24621">
        <w:rPr>
          <w:rFonts w:ascii="Times New Roman" w:hAnsi="Times New Roman" w:cs="Times New Roman"/>
          <w:sz w:val="28"/>
          <w:szCs w:val="28"/>
          <w:lang w:val="ru-RU"/>
        </w:rPr>
        <w:t xml:space="preserve">– </w:t>
      </w:r>
      <w:r w:rsidRPr="00F24621">
        <w:rPr>
          <w:rFonts w:ascii="Times New Roman" w:hAnsi="Times New Roman" w:cs="Times New Roman"/>
          <w:sz w:val="28"/>
          <w:szCs w:val="28"/>
          <w:lang w:val="ru-RU" w:eastAsia="ru-RU"/>
        </w:rPr>
        <w:t>по переводу активов между видами деятельности в корреспонденции со счетами 0.106.00.000 «Вложения в нефинансовые активы», 0.105.00.000 «Материальные запасы»;</w:t>
      </w:r>
    </w:p>
    <w:p w:rsidR="00B232C9" w:rsidRPr="00F24621" w:rsidRDefault="004643FA">
      <w:pPr>
        <w:pStyle w:val="a8"/>
        <w:ind w:left="0" w:firstLine="709"/>
        <w:contextualSpacing/>
        <w:jc w:val="both"/>
        <w:rPr>
          <w:rFonts w:ascii="Times New Roman" w:hAnsi="Times New Roman" w:cs="Times New Roman"/>
          <w:sz w:val="28"/>
          <w:szCs w:val="28"/>
          <w:lang w:val="ru-RU" w:eastAsia="ru-RU"/>
        </w:rPr>
      </w:pPr>
      <w:r w:rsidRPr="00F24621">
        <w:rPr>
          <w:rFonts w:ascii="Times New Roman" w:hAnsi="Times New Roman" w:cs="Times New Roman"/>
          <w:sz w:val="28"/>
          <w:szCs w:val="28"/>
          <w:lang w:val="ru-RU"/>
        </w:rPr>
        <w:t>–</w:t>
      </w:r>
      <w:r w:rsidRPr="00F24621">
        <w:rPr>
          <w:rFonts w:ascii="Times New Roman" w:hAnsi="Times New Roman" w:cs="Times New Roman"/>
          <w:sz w:val="28"/>
          <w:szCs w:val="28"/>
          <w:lang w:val="ru-RU" w:eastAsia="ru-RU"/>
        </w:rPr>
        <w:t xml:space="preserve">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в корреспонденции со счетами 0.201.00.000 «Денежные средства учреждения»;</w:t>
      </w:r>
    </w:p>
    <w:p w:rsidR="00B232C9" w:rsidRPr="00F24621" w:rsidRDefault="004643FA">
      <w:pPr>
        <w:pStyle w:val="a8"/>
        <w:ind w:left="0" w:firstLine="709"/>
        <w:contextualSpacing/>
        <w:jc w:val="both"/>
        <w:rPr>
          <w:rFonts w:ascii="Times New Roman" w:hAnsi="Times New Roman" w:cs="Times New Roman"/>
          <w:sz w:val="28"/>
          <w:szCs w:val="28"/>
          <w:lang w:val="ru-RU" w:eastAsia="ru-RU"/>
        </w:rPr>
      </w:pPr>
      <w:r w:rsidRPr="00F24621">
        <w:rPr>
          <w:rFonts w:ascii="Times New Roman" w:hAnsi="Times New Roman" w:cs="Times New Roman"/>
          <w:sz w:val="28"/>
          <w:szCs w:val="28"/>
          <w:lang w:val="ru-RU"/>
        </w:rPr>
        <w:t>– п</w:t>
      </w:r>
      <w:r w:rsidRPr="00F24621">
        <w:rPr>
          <w:rFonts w:ascii="Times New Roman" w:hAnsi="Times New Roman" w:cs="Times New Roman"/>
          <w:sz w:val="28"/>
          <w:szCs w:val="28"/>
          <w:lang w:val="ru-RU" w:eastAsia="ru-RU"/>
        </w:rPr>
        <w:t xml:space="preserve">ри восстановлении расходов и затрат между источниками в корреспонденции со счетами 0.109.00.000 «Затраты на изготовление готовой продукции, выполнение работ, услуг», 0.401.20.000 «Расходы </w:t>
      </w:r>
      <w:r w:rsidRPr="00F24621">
        <w:rPr>
          <w:rFonts w:ascii="Times New Roman" w:hAnsi="Times New Roman" w:cs="Times New Roman"/>
          <w:sz w:val="28"/>
          <w:szCs w:val="28"/>
          <w:lang w:val="ru-RU" w:eastAsia="ru-RU"/>
        </w:rPr>
        <w:lastRenderedPageBreak/>
        <w:t>текущего финансового года»;</w:t>
      </w:r>
    </w:p>
    <w:p w:rsidR="00B232C9" w:rsidRPr="00F24621" w:rsidRDefault="004643FA">
      <w:pPr>
        <w:pStyle w:val="a8"/>
        <w:ind w:left="0" w:firstLine="709"/>
        <w:contextualSpacing/>
        <w:jc w:val="both"/>
        <w:rPr>
          <w:rFonts w:ascii="Times New Roman" w:hAnsi="Times New Roman" w:cs="Times New Roman"/>
          <w:sz w:val="28"/>
          <w:szCs w:val="28"/>
          <w:lang w:val="ru-RU" w:eastAsia="ru-RU"/>
        </w:rPr>
      </w:pPr>
      <w:r w:rsidRPr="00F24621">
        <w:rPr>
          <w:rFonts w:ascii="Times New Roman" w:hAnsi="Times New Roman" w:cs="Times New Roman"/>
          <w:sz w:val="28"/>
          <w:szCs w:val="28"/>
          <w:lang w:val="ru-RU"/>
        </w:rPr>
        <w:t>–</w:t>
      </w:r>
      <w:r w:rsidRPr="00F24621">
        <w:rPr>
          <w:rFonts w:ascii="Times New Roman" w:hAnsi="Times New Roman" w:cs="Times New Roman"/>
          <w:sz w:val="28"/>
          <w:szCs w:val="28"/>
          <w:lang w:val="ru-RU" w:eastAsia="ru-RU"/>
        </w:rPr>
        <w:t xml:space="preserve"> при осуществлении прочих некассовых операций в корреспонденции со счетами 0.205.00.000 «Расчеты по доходам», 0.209.00.000 «Расчеты по ущербу и иным доходам», 0.302.00.000 «Расчеты по принятым обязательствам», 0.304.03.000 «Расчеты по удержаниям из выплат по оплате труда».</w:t>
      </w:r>
    </w:p>
    <w:p w:rsidR="00B232C9" w:rsidRPr="00F24621" w:rsidRDefault="00B232C9">
      <w:pPr>
        <w:pStyle w:val="a8"/>
        <w:keepNext/>
        <w:keepLines/>
        <w:ind w:left="709"/>
        <w:contextualSpacing/>
        <w:jc w:val="both"/>
        <w:rPr>
          <w:rFonts w:ascii="Times New Roman" w:hAnsi="Times New Roman" w:cs="Times New Roman"/>
          <w:sz w:val="28"/>
          <w:szCs w:val="28"/>
          <w:lang w:val="ru-RU"/>
        </w:rPr>
      </w:pPr>
    </w:p>
    <w:p w:rsidR="00B232C9" w:rsidRPr="00F24621" w:rsidRDefault="004643FA" w:rsidP="00BA62F3">
      <w:pPr>
        <w:pStyle w:val="a8"/>
        <w:numPr>
          <w:ilvl w:val="2"/>
          <w:numId w:val="32"/>
        </w:numPr>
        <w:ind w:left="0" w:firstLine="709"/>
        <w:contextualSpacing/>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Начисление заработной платы за месяц осуществляется последним числом месяца, за который происходит начисление.</w:t>
      </w:r>
    </w:p>
    <w:p w:rsidR="00B232C9" w:rsidRPr="00F24621" w:rsidRDefault="00B232C9">
      <w:pPr>
        <w:pStyle w:val="a8"/>
        <w:ind w:left="709"/>
        <w:contextualSpacing/>
        <w:jc w:val="both"/>
        <w:rPr>
          <w:rFonts w:ascii="Times New Roman" w:hAnsi="Times New Roman" w:cs="Times New Roman"/>
          <w:sz w:val="28"/>
          <w:szCs w:val="28"/>
          <w:lang w:val="ru-RU"/>
        </w:rPr>
      </w:pPr>
    </w:p>
    <w:p w:rsidR="00B232C9" w:rsidRPr="00F24621" w:rsidRDefault="004643FA" w:rsidP="00BA62F3">
      <w:pPr>
        <w:pStyle w:val="a8"/>
        <w:numPr>
          <w:ilvl w:val="2"/>
          <w:numId w:val="32"/>
        </w:numPr>
        <w:ind w:left="0" w:firstLine="709"/>
        <w:contextualSpacing/>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Удержание за неотработанный отпуск при увольнении уменьшает налоги и взносы, т.е. отражается как «красное сторно» начислений отпуска.</w:t>
      </w:r>
    </w:p>
    <w:p w:rsidR="00B232C9" w:rsidRPr="00F24621" w:rsidRDefault="00B232C9">
      <w:pPr>
        <w:pStyle w:val="a8"/>
        <w:jc w:val="both"/>
        <w:rPr>
          <w:rFonts w:ascii="Times New Roman" w:hAnsi="Times New Roman" w:cs="Times New Roman"/>
          <w:sz w:val="28"/>
          <w:szCs w:val="28"/>
          <w:lang w:val="ru-RU"/>
        </w:rPr>
      </w:pPr>
    </w:p>
    <w:p w:rsidR="00B232C9" w:rsidRPr="00F24621" w:rsidRDefault="004643FA" w:rsidP="00BA62F3">
      <w:pPr>
        <w:pStyle w:val="a8"/>
        <w:numPr>
          <w:ilvl w:val="2"/>
          <w:numId w:val="32"/>
        </w:numPr>
        <w:ind w:left="0" w:firstLine="709"/>
        <w:contextualSpacing/>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 xml:space="preserve">Порядок отражения зачисления денежных средств, полученных в качестве обеспечения заявки и не подлежащих возврату, в состав собственных доходов учреждения, представлен в таблице № 5. </w:t>
      </w:r>
    </w:p>
    <w:p w:rsidR="00B232C9" w:rsidRDefault="00B232C9">
      <w:pPr>
        <w:ind w:left="709"/>
        <w:jc w:val="both"/>
        <w:rPr>
          <w:rFonts w:ascii="Times New Roman" w:hAnsi="Times New Roman" w:cs="Times New Roman"/>
          <w:sz w:val="28"/>
          <w:szCs w:val="28"/>
        </w:rPr>
      </w:pPr>
    </w:p>
    <w:p w:rsidR="00B232C9" w:rsidRDefault="004643FA">
      <w:pPr>
        <w:jc w:val="both"/>
        <w:rPr>
          <w:rFonts w:ascii="Times New Roman" w:hAnsi="Times New Roman" w:cs="Times New Roman"/>
          <w:sz w:val="28"/>
          <w:szCs w:val="28"/>
        </w:rPr>
      </w:pPr>
      <w:r>
        <w:rPr>
          <w:rFonts w:ascii="Times New Roman" w:hAnsi="Times New Roman" w:cs="Times New Roman"/>
          <w:sz w:val="28"/>
          <w:szCs w:val="28"/>
        </w:rPr>
        <w:tab/>
        <w:t>Таблица № 5- Порядок отражения зачисления денежных средств, полученных в качестве обеспечения заявки и не подлежащих возврату(указана группа статей КОСГУ)</w:t>
      </w:r>
    </w:p>
    <w:tbl>
      <w:tblPr>
        <w:tblW w:w="5108"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902"/>
        <w:gridCol w:w="3075"/>
        <w:gridCol w:w="1687"/>
        <w:gridCol w:w="1678"/>
      </w:tblGrid>
      <w:tr w:rsidR="00B232C9">
        <w:trPr>
          <w:tblHeader/>
        </w:trPr>
        <w:tc>
          <w:tcPr>
            <w:tcW w:w="155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eastAsia="Calibri" w:hAnsi="Times New Roman" w:cs="Times New Roman"/>
                <w:b/>
                <w:sz w:val="24"/>
                <w:szCs w:val="28"/>
                <w:lang w:eastAsia="en-US"/>
              </w:rPr>
            </w:pPr>
            <w:r>
              <w:rPr>
                <w:rFonts w:ascii="Times New Roman" w:eastAsia="Calibri" w:hAnsi="Times New Roman" w:cs="Times New Roman"/>
                <w:b/>
                <w:sz w:val="24"/>
                <w:szCs w:val="28"/>
                <w:lang w:eastAsia="en-US"/>
              </w:rPr>
              <w:t>Хозяйственная операция</w:t>
            </w:r>
          </w:p>
        </w:tc>
        <w:tc>
          <w:tcPr>
            <w:tcW w:w="164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jc w:val="center"/>
              <w:rPr>
                <w:rFonts w:ascii="Times New Roman" w:hAnsi="Times New Roman" w:cs="Times New Roman"/>
                <w:b/>
                <w:sz w:val="24"/>
                <w:szCs w:val="28"/>
              </w:rPr>
            </w:pPr>
            <w:r>
              <w:rPr>
                <w:rFonts w:ascii="Times New Roman" w:hAnsi="Times New Roman" w:cs="Times New Roman"/>
                <w:b/>
                <w:sz w:val="24"/>
                <w:szCs w:val="28"/>
              </w:rPr>
              <w:t>Первичный документ</w:t>
            </w:r>
          </w:p>
        </w:tc>
        <w:tc>
          <w:tcPr>
            <w:tcW w:w="9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pStyle w:val="aff6"/>
              <w:widowControl w:val="0"/>
              <w:spacing w:before="0" w:beforeAutospacing="0" w:after="0" w:afterAutospacing="0"/>
              <w:jc w:val="center"/>
              <w:rPr>
                <w:b/>
                <w:szCs w:val="28"/>
              </w:rPr>
            </w:pPr>
            <w:r>
              <w:rPr>
                <w:b/>
                <w:szCs w:val="28"/>
              </w:rPr>
              <w:t>Дебет</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32C9" w:rsidRDefault="004643FA">
            <w:pPr>
              <w:pStyle w:val="aff6"/>
              <w:widowControl w:val="0"/>
              <w:spacing w:before="0" w:beforeAutospacing="0" w:after="0" w:afterAutospacing="0"/>
              <w:jc w:val="center"/>
              <w:rPr>
                <w:b/>
                <w:szCs w:val="28"/>
              </w:rPr>
            </w:pPr>
            <w:r>
              <w:rPr>
                <w:b/>
                <w:szCs w:val="28"/>
              </w:rPr>
              <w:t>Кредит</w:t>
            </w:r>
          </w:p>
        </w:tc>
      </w:tr>
      <w:tr w:rsidR="00B232C9">
        <w:tc>
          <w:tcPr>
            <w:tcW w:w="1553"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Поступление денежных средств во временное распоряжение учреждения </w:t>
            </w:r>
          </w:p>
        </w:tc>
        <w:tc>
          <w:tcPr>
            <w:tcW w:w="1646"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Платежное поручение ф. 0401060;</w:t>
            </w:r>
          </w:p>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Выписка из лицевого счета</w:t>
            </w:r>
          </w:p>
        </w:tc>
        <w:tc>
          <w:tcPr>
            <w:tcW w:w="903"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pStyle w:val="aff6"/>
              <w:widowControl w:val="0"/>
              <w:spacing w:before="0" w:beforeAutospacing="0" w:after="0" w:afterAutospacing="0"/>
              <w:jc w:val="both"/>
              <w:rPr>
                <w:szCs w:val="28"/>
              </w:rPr>
            </w:pPr>
            <w:r>
              <w:rPr>
                <w:szCs w:val="28"/>
              </w:rPr>
              <w:t>3.201.11.510</w:t>
            </w:r>
          </w:p>
          <w:p w:rsidR="00B232C9" w:rsidRDefault="004643FA">
            <w:pPr>
              <w:pStyle w:val="aff6"/>
              <w:widowControl w:val="0"/>
              <w:spacing w:before="0" w:beforeAutospacing="0" w:after="0" w:afterAutospacing="0"/>
              <w:jc w:val="both"/>
              <w:rPr>
                <w:szCs w:val="28"/>
              </w:rPr>
            </w:pPr>
            <w:r>
              <w:rPr>
                <w:szCs w:val="28"/>
              </w:rPr>
              <w:t>Заб.счет 17.510</w:t>
            </w:r>
          </w:p>
        </w:tc>
        <w:tc>
          <w:tcPr>
            <w:tcW w:w="898"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pStyle w:val="aff6"/>
              <w:widowControl w:val="0"/>
              <w:spacing w:before="0" w:beforeAutospacing="0" w:after="0" w:afterAutospacing="0"/>
              <w:jc w:val="both"/>
              <w:rPr>
                <w:szCs w:val="28"/>
              </w:rPr>
            </w:pPr>
            <w:r>
              <w:rPr>
                <w:szCs w:val="28"/>
              </w:rPr>
              <w:t>3.304.01.730</w:t>
            </w:r>
          </w:p>
        </w:tc>
      </w:tr>
      <w:tr w:rsidR="00B232C9">
        <w:tc>
          <w:tcPr>
            <w:tcW w:w="1553" w:type="pct"/>
            <w:vMerge w:val="restar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Зачисление денежных средств, полученных в качестве обеспечения заявки и не подлежащих возврату, в состав собственных доходов учреждения </w:t>
            </w:r>
          </w:p>
        </w:tc>
        <w:tc>
          <w:tcPr>
            <w:tcW w:w="1646" w:type="pct"/>
            <w:vMerge w:val="restar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Протокол об отказе от заключения контракта, </w:t>
            </w:r>
          </w:p>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Конкурсная документация, </w:t>
            </w:r>
          </w:p>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Претензия</w:t>
            </w:r>
          </w:p>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Справка ф. 0504833</w:t>
            </w:r>
          </w:p>
        </w:tc>
        <w:tc>
          <w:tcPr>
            <w:tcW w:w="903"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pStyle w:val="aff6"/>
              <w:widowControl w:val="0"/>
              <w:spacing w:before="0" w:beforeAutospacing="0" w:after="0" w:afterAutospacing="0"/>
              <w:jc w:val="both"/>
              <w:rPr>
                <w:szCs w:val="28"/>
              </w:rPr>
            </w:pPr>
            <w:r>
              <w:rPr>
                <w:szCs w:val="28"/>
              </w:rPr>
              <w:t>3.304.01.830</w:t>
            </w:r>
          </w:p>
        </w:tc>
        <w:tc>
          <w:tcPr>
            <w:tcW w:w="898"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pStyle w:val="aff6"/>
              <w:widowControl w:val="0"/>
              <w:spacing w:before="0" w:beforeAutospacing="0" w:after="0" w:afterAutospacing="0"/>
              <w:jc w:val="both"/>
              <w:rPr>
                <w:szCs w:val="28"/>
              </w:rPr>
            </w:pPr>
            <w:r>
              <w:rPr>
                <w:szCs w:val="28"/>
              </w:rPr>
              <w:t>3.201.11.610</w:t>
            </w:r>
          </w:p>
          <w:p w:rsidR="00B232C9" w:rsidRDefault="004643FA">
            <w:pPr>
              <w:pStyle w:val="aff6"/>
              <w:widowControl w:val="0"/>
              <w:spacing w:before="0" w:beforeAutospacing="0" w:after="0" w:afterAutospacing="0"/>
              <w:jc w:val="both"/>
              <w:rPr>
                <w:szCs w:val="28"/>
              </w:rPr>
            </w:pPr>
            <w:r>
              <w:rPr>
                <w:szCs w:val="28"/>
              </w:rPr>
              <w:t>Заб.счет 17.610</w:t>
            </w:r>
          </w:p>
        </w:tc>
      </w:tr>
      <w:tr w:rsidR="00B232C9">
        <w:tc>
          <w:tcPr>
            <w:tcW w:w="1553" w:type="pct"/>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jc w:val="both"/>
              <w:rPr>
                <w:rFonts w:ascii="Times New Roman" w:eastAsia="Calibri" w:hAnsi="Times New Roman" w:cs="Times New Roman"/>
                <w:sz w:val="24"/>
                <w:szCs w:val="28"/>
                <w:lang w:eastAsia="en-US"/>
              </w:rPr>
            </w:pPr>
          </w:p>
        </w:tc>
        <w:tc>
          <w:tcPr>
            <w:tcW w:w="1646" w:type="pct"/>
            <w:vMerge/>
            <w:tcBorders>
              <w:top w:val="single" w:sz="4" w:space="0" w:color="auto"/>
              <w:left w:val="single" w:sz="4" w:space="0" w:color="auto"/>
              <w:bottom w:val="single" w:sz="4" w:space="0" w:color="auto"/>
              <w:right w:val="single" w:sz="4" w:space="0" w:color="auto"/>
            </w:tcBorders>
            <w:shd w:val="clear" w:color="auto" w:fill="FFFFFF"/>
            <w:noWrap/>
          </w:tcPr>
          <w:p w:rsidR="00B232C9" w:rsidRDefault="00B232C9">
            <w:pPr>
              <w:jc w:val="both"/>
              <w:rPr>
                <w:rFonts w:ascii="Times New Roman" w:eastAsia="Calibri" w:hAnsi="Times New Roman" w:cs="Times New Roman"/>
                <w:sz w:val="24"/>
                <w:szCs w:val="28"/>
                <w:lang w:eastAsia="en-US"/>
              </w:rPr>
            </w:pPr>
          </w:p>
        </w:tc>
        <w:tc>
          <w:tcPr>
            <w:tcW w:w="903"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pStyle w:val="aff6"/>
              <w:widowControl w:val="0"/>
              <w:spacing w:before="0" w:beforeAutospacing="0" w:after="0" w:afterAutospacing="0"/>
              <w:jc w:val="both"/>
              <w:rPr>
                <w:szCs w:val="28"/>
              </w:rPr>
            </w:pPr>
            <w:r>
              <w:rPr>
                <w:szCs w:val="28"/>
              </w:rPr>
              <w:t>2.201.11.510</w:t>
            </w:r>
          </w:p>
          <w:p w:rsidR="00B232C9" w:rsidRDefault="004643FA">
            <w:pPr>
              <w:pStyle w:val="aff6"/>
              <w:widowControl w:val="0"/>
              <w:spacing w:before="0" w:beforeAutospacing="0" w:after="0" w:afterAutospacing="0"/>
              <w:jc w:val="both"/>
              <w:rPr>
                <w:szCs w:val="28"/>
              </w:rPr>
            </w:pPr>
            <w:r>
              <w:rPr>
                <w:szCs w:val="28"/>
              </w:rPr>
              <w:t>Заб.счет 17.140</w:t>
            </w:r>
          </w:p>
        </w:tc>
        <w:tc>
          <w:tcPr>
            <w:tcW w:w="898"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pStyle w:val="aff6"/>
              <w:widowControl w:val="0"/>
              <w:spacing w:before="0" w:beforeAutospacing="0" w:after="0" w:afterAutospacing="0"/>
              <w:jc w:val="both"/>
              <w:rPr>
                <w:szCs w:val="28"/>
              </w:rPr>
            </w:pPr>
            <w:r>
              <w:rPr>
                <w:szCs w:val="28"/>
              </w:rPr>
              <w:t>2.209.40.660</w:t>
            </w:r>
          </w:p>
        </w:tc>
      </w:tr>
      <w:tr w:rsidR="00B232C9">
        <w:tc>
          <w:tcPr>
            <w:tcW w:w="1553"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Начисление доходов от принудительного изъятия</w:t>
            </w:r>
          </w:p>
        </w:tc>
        <w:tc>
          <w:tcPr>
            <w:tcW w:w="1646"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Справка ф. 0504833</w:t>
            </w:r>
          </w:p>
        </w:tc>
        <w:tc>
          <w:tcPr>
            <w:tcW w:w="903"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pStyle w:val="aff6"/>
              <w:widowControl w:val="0"/>
              <w:spacing w:before="0" w:beforeAutospacing="0" w:after="0" w:afterAutospacing="0"/>
              <w:jc w:val="both"/>
              <w:rPr>
                <w:szCs w:val="28"/>
              </w:rPr>
            </w:pPr>
            <w:r>
              <w:rPr>
                <w:szCs w:val="28"/>
              </w:rPr>
              <w:t>2.209.40.560</w:t>
            </w:r>
          </w:p>
        </w:tc>
        <w:tc>
          <w:tcPr>
            <w:tcW w:w="898" w:type="pct"/>
            <w:tcBorders>
              <w:top w:val="single" w:sz="4" w:space="0" w:color="auto"/>
              <w:left w:val="single" w:sz="4" w:space="0" w:color="auto"/>
              <w:bottom w:val="single" w:sz="4" w:space="0" w:color="auto"/>
              <w:right w:val="single" w:sz="4" w:space="0" w:color="auto"/>
            </w:tcBorders>
            <w:shd w:val="clear" w:color="auto" w:fill="FFFFFF"/>
            <w:noWrap/>
          </w:tcPr>
          <w:p w:rsidR="00B232C9" w:rsidRDefault="004643FA">
            <w:pPr>
              <w:pStyle w:val="aff6"/>
              <w:widowControl w:val="0"/>
              <w:spacing w:before="0" w:beforeAutospacing="0" w:after="0" w:afterAutospacing="0"/>
              <w:jc w:val="both"/>
              <w:rPr>
                <w:szCs w:val="28"/>
              </w:rPr>
            </w:pPr>
            <w:r>
              <w:rPr>
                <w:szCs w:val="28"/>
              </w:rPr>
              <w:t>2.401.10.140</w:t>
            </w:r>
          </w:p>
        </w:tc>
      </w:tr>
    </w:tbl>
    <w:p w:rsidR="00B232C9" w:rsidRDefault="00B232C9">
      <w:pPr>
        <w:tabs>
          <w:tab w:val="left" w:pos="1560"/>
        </w:tabs>
        <w:ind w:left="709"/>
        <w:jc w:val="both"/>
        <w:rPr>
          <w:rFonts w:ascii="Times New Roman" w:hAnsi="Times New Roman" w:cs="Times New Roman"/>
          <w:sz w:val="28"/>
          <w:szCs w:val="28"/>
        </w:rPr>
      </w:pPr>
    </w:p>
    <w:p w:rsidR="00B232C9" w:rsidRDefault="004643FA" w:rsidP="00BA62F3">
      <w:pPr>
        <w:numPr>
          <w:ilvl w:val="2"/>
          <w:numId w:val="32"/>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Списание безнадежной дебиторской (кредиторской) задолженности производится:</w:t>
      </w:r>
    </w:p>
    <w:p w:rsidR="00B232C9" w:rsidRDefault="004643F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 истечении общего срока исковой давности (ст. 196, ст. 197 ГК РФ);</w:t>
      </w:r>
    </w:p>
    <w:p w:rsidR="00B232C9" w:rsidRDefault="004643F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связи с прекращением исполнения обязательств вследствие невозможности его исполнения (ст. 416 ГК РФ);</w:t>
      </w:r>
    </w:p>
    <w:p w:rsidR="00B232C9" w:rsidRDefault="004643F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связи с прекращением исполнения обязательства на основании акта государственного органа (ст. 417 ГК РФ);</w:t>
      </w:r>
    </w:p>
    <w:p w:rsidR="00B232C9" w:rsidRDefault="004643F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 основании акта о ликвидации организации (ст. 419 ГК РФ).</w:t>
      </w:r>
    </w:p>
    <w:p w:rsidR="00B232C9" w:rsidRDefault="004643F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выписка из ЕГРЮЛ;</w:t>
      </w:r>
    </w:p>
    <w:p w:rsidR="00B232C9" w:rsidRDefault="00B232C9">
      <w:pPr>
        <w:tabs>
          <w:tab w:val="left" w:pos="1560"/>
        </w:tabs>
        <w:ind w:left="709"/>
        <w:jc w:val="both"/>
        <w:rPr>
          <w:rFonts w:ascii="Times New Roman" w:hAnsi="Times New Roman" w:cs="Times New Roman"/>
          <w:sz w:val="28"/>
          <w:szCs w:val="28"/>
        </w:rPr>
      </w:pPr>
    </w:p>
    <w:p w:rsidR="00B232C9" w:rsidRDefault="004643FA" w:rsidP="00BA62F3">
      <w:pPr>
        <w:numPr>
          <w:ilvl w:val="2"/>
          <w:numId w:val="32"/>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прерывании срока исковой давности срок начинается </w:t>
      </w:r>
      <w:r>
        <w:rPr>
          <w:rFonts w:ascii="Times New Roman" w:hAnsi="Times New Roman" w:cs="Times New Roman"/>
          <w:sz w:val="28"/>
          <w:szCs w:val="28"/>
        </w:rPr>
        <w:lastRenderedPageBreak/>
        <w:t>заново со дня перерыва. Прерывание срока исковой давности осуществляется:</w:t>
      </w:r>
    </w:p>
    <w:p w:rsidR="00B232C9" w:rsidRDefault="004643FA">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связи с предъявлением иска в установленном законодательством порядке;</w:t>
      </w:r>
    </w:p>
    <w:p w:rsidR="00B232C9" w:rsidRDefault="004643FA">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связи с совершением должником определенных действий по признанию своего долга: частичная оплата задолженности, обращение к кредитору с просьбой об отсрочке платежа, подписание акта сверки задолженности и др.</w:t>
      </w:r>
    </w:p>
    <w:p w:rsidR="00B232C9" w:rsidRDefault="00B232C9">
      <w:pPr>
        <w:ind w:firstLine="567"/>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2.6.14. Дебиторская задолженность, срок исковой давности которой истек, списывается на основании документов:</w:t>
      </w:r>
    </w:p>
    <w:p w:rsidR="00B232C9" w:rsidRDefault="004643FA">
      <w:pPr>
        <w:ind w:firstLine="567"/>
        <w:jc w:val="both"/>
        <w:rPr>
          <w:rFonts w:ascii="Times New Roman" w:hAnsi="Times New Roman" w:cs="Times New Roman"/>
          <w:sz w:val="28"/>
          <w:szCs w:val="28"/>
        </w:rPr>
      </w:pPr>
      <w:r>
        <w:rPr>
          <w:rFonts w:ascii="Times New Roman" w:hAnsi="Times New Roman" w:cs="Times New Roman"/>
          <w:sz w:val="28"/>
          <w:szCs w:val="28"/>
        </w:rPr>
        <w:t>а) докладная записка руководителю учреждения о выявлении дебиторской задолженности с истекшим сроком исковой давности;</w:t>
      </w:r>
    </w:p>
    <w:p w:rsidR="00B232C9" w:rsidRDefault="004643FA">
      <w:pPr>
        <w:ind w:firstLine="567"/>
        <w:jc w:val="both"/>
        <w:rPr>
          <w:rFonts w:ascii="Times New Roman" w:hAnsi="Times New Roman" w:cs="Times New Roman"/>
          <w:sz w:val="28"/>
          <w:szCs w:val="28"/>
        </w:rPr>
      </w:pPr>
      <w:r>
        <w:rPr>
          <w:rFonts w:ascii="Times New Roman" w:hAnsi="Times New Roman" w:cs="Times New Roman"/>
          <w:sz w:val="28"/>
          <w:szCs w:val="28"/>
        </w:rPr>
        <w:t>б) документы, подтверждающие факт невозможности возврата задолженности;</w:t>
      </w:r>
    </w:p>
    <w:p w:rsidR="00B232C9" w:rsidRDefault="004643FA">
      <w:pPr>
        <w:ind w:firstLine="567"/>
        <w:jc w:val="both"/>
        <w:rPr>
          <w:rFonts w:ascii="Times New Roman" w:hAnsi="Times New Roman" w:cs="Times New Roman"/>
          <w:sz w:val="28"/>
          <w:szCs w:val="28"/>
        </w:rPr>
      </w:pPr>
      <w:r>
        <w:rPr>
          <w:rFonts w:ascii="Times New Roman" w:hAnsi="Times New Roman" w:cs="Times New Roman"/>
          <w:sz w:val="28"/>
          <w:szCs w:val="28"/>
        </w:rPr>
        <w:t>в) решение руководителя (приказ) о списании задолженности.</w:t>
      </w:r>
    </w:p>
    <w:p w:rsidR="00B232C9" w:rsidRDefault="00B232C9">
      <w:pPr>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2.6.15. Кредиторская задолженность, не востребованная кредиторами (в том числе не подтвержденная кредитором по результатам инвентаризации), списывается в течение срока исковой давности на основании документов:</w:t>
      </w:r>
    </w:p>
    <w:p w:rsidR="00B232C9" w:rsidRDefault="004643FA">
      <w:pPr>
        <w:ind w:firstLine="567"/>
        <w:jc w:val="both"/>
        <w:rPr>
          <w:rFonts w:ascii="Times New Roman" w:hAnsi="Times New Roman" w:cs="Times New Roman"/>
          <w:sz w:val="28"/>
          <w:szCs w:val="28"/>
        </w:rPr>
      </w:pPr>
      <w:r>
        <w:rPr>
          <w:rFonts w:ascii="Times New Roman" w:hAnsi="Times New Roman" w:cs="Times New Roman"/>
          <w:sz w:val="28"/>
          <w:szCs w:val="28"/>
        </w:rPr>
        <w:t>а) докладная записка руководителю учреждения о выявлении кредиторской задолженности, в том числе просроченная (с истекшим сроком исковой давности);</w:t>
      </w:r>
    </w:p>
    <w:p w:rsidR="00B232C9" w:rsidRDefault="004643FA">
      <w:pPr>
        <w:ind w:firstLine="567"/>
        <w:jc w:val="both"/>
        <w:rPr>
          <w:rFonts w:ascii="Times New Roman" w:hAnsi="Times New Roman" w:cs="Times New Roman"/>
          <w:sz w:val="28"/>
          <w:szCs w:val="28"/>
        </w:rPr>
      </w:pPr>
      <w:r>
        <w:rPr>
          <w:rFonts w:ascii="Times New Roman" w:hAnsi="Times New Roman" w:cs="Times New Roman"/>
          <w:sz w:val="28"/>
          <w:szCs w:val="28"/>
        </w:rPr>
        <w:t>б) решение суда;</w:t>
      </w:r>
    </w:p>
    <w:p w:rsidR="00B232C9" w:rsidRDefault="004643FA">
      <w:pPr>
        <w:ind w:firstLine="567"/>
        <w:jc w:val="both"/>
        <w:rPr>
          <w:rFonts w:ascii="Times New Roman" w:hAnsi="Times New Roman" w:cs="Times New Roman"/>
          <w:sz w:val="28"/>
          <w:szCs w:val="28"/>
        </w:rPr>
      </w:pPr>
      <w:r>
        <w:rPr>
          <w:rFonts w:ascii="Times New Roman" w:hAnsi="Times New Roman" w:cs="Times New Roman"/>
          <w:sz w:val="28"/>
          <w:szCs w:val="28"/>
        </w:rPr>
        <w:t>в) документы, подтверждающие факт невозможности исполненияобязательства;</w:t>
      </w:r>
    </w:p>
    <w:p w:rsidR="00B232C9" w:rsidRDefault="004643FA">
      <w:pPr>
        <w:ind w:firstLine="567"/>
        <w:jc w:val="both"/>
        <w:rPr>
          <w:rFonts w:ascii="Times New Roman" w:hAnsi="Times New Roman" w:cs="Times New Roman"/>
          <w:sz w:val="28"/>
          <w:szCs w:val="28"/>
        </w:rPr>
      </w:pPr>
      <w:r>
        <w:rPr>
          <w:rFonts w:ascii="Times New Roman" w:hAnsi="Times New Roman" w:cs="Times New Roman"/>
          <w:sz w:val="28"/>
          <w:szCs w:val="28"/>
        </w:rPr>
        <w:t>г)решение руководителя (приказ) о списании задолженности.</w:t>
      </w:r>
    </w:p>
    <w:p w:rsidR="00B232C9" w:rsidRDefault="00B232C9">
      <w:pPr>
        <w:jc w:val="both"/>
        <w:rPr>
          <w:rFonts w:ascii="Times New Roman" w:hAnsi="Times New Roman" w:cs="Times New Roman"/>
          <w:sz w:val="28"/>
          <w:szCs w:val="28"/>
        </w:rPr>
      </w:pPr>
    </w:p>
    <w:p w:rsidR="00B232C9" w:rsidRDefault="004643FA">
      <w:pPr>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2.6.16. Учет списанной дебиторской задолженности ведется на забалансовом счете 04 «Сомнительная задолженность» в течение пяти лет для контроля за возможностью ее взыскания в случае изменения имущественного положения должника.</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2.6.17. Учет списанной кредиторской задолженности ведется на забалансовом счете 20 «Задолженность, не востребованная кредиторами» в течение срока исковой давности с момента списания задолженности с балансового учета (три года).</w:t>
      </w:r>
    </w:p>
    <w:p w:rsidR="00B232C9" w:rsidRDefault="00B232C9">
      <w:pPr>
        <w:jc w:val="both"/>
        <w:rPr>
          <w:rFonts w:ascii="Times New Roman" w:hAnsi="Times New Roman" w:cs="Times New Roman"/>
          <w:sz w:val="28"/>
          <w:szCs w:val="28"/>
        </w:rPr>
      </w:pPr>
    </w:p>
    <w:p w:rsidR="00B232C9" w:rsidRDefault="004643FA" w:rsidP="00BA62F3">
      <w:pPr>
        <w:pStyle w:val="3"/>
        <w:numPr>
          <w:ilvl w:val="1"/>
          <w:numId w:val="32"/>
        </w:numPr>
        <w:ind w:left="709" w:hanging="709"/>
        <w:jc w:val="center"/>
        <w:rPr>
          <w:rFonts w:ascii="Times New Roman" w:hAnsi="Times New Roman" w:cs="Times New Roman"/>
          <w:sz w:val="28"/>
          <w:szCs w:val="28"/>
        </w:rPr>
      </w:pPr>
      <w:bookmarkStart w:id="40" w:name="_Toc517896509"/>
      <w:bookmarkStart w:id="41" w:name="_Toc19523606"/>
      <w:r>
        <w:rPr>
          <w:rFonts w:ascii="Times New Roman" w:hAnsi="Times New Roman" w:cs="Times New Roman"/>
          <w:sz w:val="28"/>
          <w:szCs w:val="28"/>
        </w:rPr>
        <w:t>Финансовый результат</w:t>
      </w:r>
      <w:bookmarkStart w:id="42" w:name="_Toc409118666"/>
      <w:bookmarkEnd w:id="40"/>
      <w:bookmarkEnd w:id="41"/>
    </w:p>
    <w:p w:rsidR="00B232C9" w:rsidRDefault="00B232C9">
      <w:pPr>
        <w:jc w:val="both"/>
        <w:rPr>
          <w:rFonts w:ascii="Times New Roman" w:hAnsi="Times New Roman" w:cs="Times New Roman"/>
          <w:sz w:val="28"/>
          <w:szCs w:val="28"/>
        </w:rPr>
      </w:pPr>
    </w:p>
    <w:p w:rsidR="00B232C9" w:rsidRDefault="004643FA" w:rsidP="00BA62F3">
      <w:pPr>
        <w:numPr>
          <w:ilvl w:val="2"/>
          <w:numId w:val="32"/>
        </w:numPr>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Доходы текущего финансового года</w:t>
      </w:r>
      <w:bookmarkEnd w:id="42"/>
    </w:p>
    <w:p w:rsidR="00B232C9" w:rsidRDefault="00B232C9">
      <w:pPr>
        <w:jc w:val="both"/>
        <w:rPr>
          <w:rFonts w:ascii="Times New Roman" w:eastAsia="Times New Roman" w:hAnsi="Times New Roman" w:cs="Times New Roman"/>
          <w:sz w:val="28"/>
          <w:szCs w:val="28"/>
          <w:lang w:eastAsia="ru-RU" w:bidi="ar-SA"/>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Организация раздельного учета в бухгалтерском учете доходов по видам деятельности с учетом следующих подходов:</w:t>
      </w:r>
    </w:p>
    <w:p w:rsidR="00B232C9" w:rsidRDefault="004643FA" w:rsidP="00BA62F3">
      <w:pPr>
        <w:numPr>
          <w:ilvl w:val="0"/>
          <w:numId w:val="14"/>
        </w:numPr>
        <w:tabs>
          <w:tab w:val="left" w:pos="993"/>
          <w:tab w:val="left" w:pos="1134"/>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 xml:space="preserve">обособленный учет средств организован на уровне 18 разряда </w:t>
      </w:r>
      <w:r>
        <w:rPr>
          <w:rFonts w:ascii="Times New Roman" w:eastAsia="Times New Roman" w:hAnsi="Times New Roman" w:cs="Times New Roman"/>
          <w:sz w:val="28"/>
          <w:szCs w:val="28"/>
          <w:lang w:eastAsia="ru-RU" w:bidi="ar-SA"/>
        </w:rPr>
        <w:lastRenderedPageBreak/>
        <w:t>номера счета бухгалтерского учета;</w:t>
      </w:r>
    </w:p>
    <w:p w:rsidR="00B232C9" w:rsidRDefault="004643FA" w:rsidP="00BA62F3">
      <w:pPr>
        <w:numPr>
          <w:ilvl w:val="0"/>
          <w:numId w:val="14"/>
        </w:numPr>
        <w:tabs>
          <w:tab w:val="left" w:pos="993"/>
          <w:tab w:val="left" w:pos="1134"/>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доходы учреждений группируются на счетах по видам доходов в разрезе КОСГУ;</w:t>
      </w:r>
    </w:p>
    <w:p w:rsidR="00B232C9" w:rsidRDefault="004643FA" w:rsidP="00BA62F3">
      <w:pPr>
        <w:numPr>
          <w:ilvl w:val="0"/>
          <w:numId w:val="14"/>
        </w:numPr>
        <w:tabs>
          <w:tab w:val="left" w:pos="993"/>
          <w:tab w:val="left" w:pos="1134"/>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аналитический учет доходов ведется на счете 0.401.10.000 «Доходы текущего финансового года» учреждения.</w:t>
      </w:r>
    </w:p>
    <w:p w:rsidR="00B232C9" w:rsidRDefault="00B232C9">
      <w:pPr>
        <w:ind w:left="709"/>
        <w:jc w:val="both"/>
        <w:rPr>
          <w:rFonts w:ascii="Times New Roman" w:hAnsi="Times New Roman" w:cs="Times New Roman"/>
          <w:sz w:val="28"/>
          <w:szCs w:val="28"/>
        </w:rPr>
      </w:pPr>
    </w:p>
    <w:p w:rsidR="00B232C9" w:rsidRDefault="004643FA" w:rsidP="00BA62F3">
      <w:pPr>
        <w:numPr>
          <w:ilvl w:val="3"/>
          <w:numId w:val="32"/>
        </w:numPr>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 xml:space="preserve">КОСГУ группы130 «Доходы от оказания платных услуг (работ), компенсаций затрат» </w:t>
      </w:r>
    </w:p>
    <w:p w:rsidR="00B232C9" w:rsidRDefault="004643FA" w:rsidP="00BA62F3">
      <w:pPr>
        <w:numPr>
          <w:ilvl w:val="0"/>
          <w:numId w:val="16"/>
        </w:numPr>
        <w:tabs>
          <w:tab w:val="left" w:pos="993"/>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по КФО 2 КОСГУ 131:</w:t>
      </w:r>
      <w:r>
        <w:rPr>
          <w:rFonts w:ascii="Times New Roman" w:hAnsi="Times New Roman" w:cs="Times New Roman"/>
          <w:sz w:val="28"/>
          <w:szCs w:val="28"/>
          <w:lang w:eastAsia="ru-RU"/>
        </w:rPr>
        <w:t xml:space="preserve"> начисление дохода от оказания платных медицинских услуг производится на дату их оказания, а в случае договоров ДМС на дату акта за оказанные услуги;</w:t>
      </w:r>
    </w:p>
    <w:p w:rsidR="00B232C9" w:rsidRDefault="004643FA" w:rsidP="00BA62F3">
      <w:pPr>
        <w:numPr>
          <w:ilvl w:val="0"/>
          <w:numId w:val="16"/>
        </w:numPr>
        <w:tabs>
          <w:tab w:val="left" w:pos="993"/>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по КФО 4 КОСГУ 131: начисление доходов в виде субсидии на выполнение государственного задания производится на основании "Отчета о выполнении государственного задания" ежеквартально в сумме рассчитанной как процент выполнения государственного задания, умноженный на сумму соглашения по соответствующему государственному заданию;</w:t>
      </w:r>
    </w:p>
    <w:p w:rsidR="00B232C9" w:rsidRDefault="004643FA" w:rsidP="00BA62F3">
      <w:pPr>
        <w:numPr>
          <w:ilvl w:val="0"/>
          <w:numId w:val="1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 КФО 2</w:t>
      </w:r>
      <w:r>
        <w:rPr>
          <w:rFonts w:ascii="Times New Roman" w:eastAsia="Times New Roman" w:hAnsi="Times New Roman" w:cs="Times New Roman"/>
          <w:sz w:val="28"/>
          <w:szCs w:val="28"/>
          <w:lang w:eastAsia="ru-RU" w:bidi="ar-SA"/>
        </w:rPr>
        <w:t>КОСГУ 134</w:t>
      </w:r>
      <w:r>
        <w:rPr>
          <w:rFonts w:ascii="Times New Roman" w:hAnsi="Times New Roman" w:cs="Times New Roman"/>
          <w:sz w:val="28"/>
          <w:szCs w:val="28"/>
        </w:rPr>
        <w:t>: начисление дохода при компенсации затрат от сотрудников и прочих контрагентов;</w:t>
      </w:r>
    </w:p>
    <w:p w:rsidR="00B232C9" w:rsidRDefault="004643FA" w:rsidP="00BA62F3">
      <w:pPr>
        <w:numPr>
          <w:ilvl w:val="0"/>
          <w:numId w:val="1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КФО 7 КОСГУ 132: </w:t>
      </w:r>
      <w:r>
        <w:rPr>
          <w:rFonts w:ascii="Times New Roman" w:hAnsi="Times New Roman" w:cs="Times New Roman"/>
          <w:sz w:val="28"/>
          <w:szCs w:val="28"/>
          <w:lang w:eastAsia="ru-RU"/>
        </w:rPr>
        <w:t>начисление (корректировка) дохода, полученного за счет средств ОМС, производится на дату паспорта счета на оплату медицинской помощи страховой организацией,акта медико-экономического контроляи медико-экономической экспертизы;</w:t>
      </w:r>
    </w:p>
    <w:p w:rsidR="00B232C9" w:rsidRDefault="00B232C9">
      <w:pPr>
        <w:jc w:val="both"/>
        <w:rPr>
          <w:rFonts w:ascii="Times New Roman" w:hAnsi="Times New Roman" w:cs="Times New Roman"/>
          <w:sz w:val="28"/>
          <w:szCs w:val="28"/>
        </w:rPr>
      </w:pPr>
    </w:p>
    <w:p w:rsidR="00B232C9" w:rsidRDefault="004643FA" w:rsidP="00BA62F3">
      <w:pPr>
        <w:numPr>
          <w:ilvl w:val="3"/>
          <w:numId w:val="32"/>
        </w:numPr>
        <w:tabs>
          <w:tab w:val="left" w:pos="1701"/>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КОСГУ группы 140 «Штрафы, пени, неустойки, возмещения ущерба» по КФО 2:</w:t>
      </w:r>
    </w:p>
    <w:p w:rsidR="00B232C9" w:rsidRDefault="004643FA" w:rsidP="00BA62F3">
      <w:pPr>
        <w:numPr>
          <w:ilvl w:val="0"/>
          <w:numId w:val="22"/>
        </w:numPr>
        <w:tabs>
          <w:tab w:val="left" w:pos="993"/>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 xml:space="preserve">в составе доходов от приносящей доход деятельности учитываются доходы 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12" w:history="1">
        <w:r>
          <w:rPr>
            <w:rFonts w:ascii="Times New Roman" w:eastAsia="Times New Roman" w:hAnsi="Times New Roman" w:cs="Times New Roman"/>
            <w:sz w:val="28"/>
            <w:szCs w:val="28"/>
            <w:lang w:eastAsia="ru-RU" w:bidi="ar-SA"/>
          </w:rPr>
          <w:t>«4»</w:t>
        </w:r>
      </w:hyperlink>
      <w:r>
        <w:rPr>
          <w:rFonts w:ascii="Times New Roman" w:eastAsia="Times New Roman" w:hAnsi="Times New Roman" w:cs="Times New Roman"/>
          <w:sz w:val="28"/>
          <w:szCs w:val="28"/>
          <w:lang w:eastAsia="ru-RU" w:bidi="ar-SA"/>
        </w:rPr>
        <w:t>, «5» и «7»;</w:t>
      </w:r>
    </w:p>
    <w:p w:rsidR="00B232C9" w:rsidRDefault="004643FA" w:rsidP="00BA62F3">
      <w:pPr>
        <w:numPr>
          <w:ilvl w:val="0"/>
          <w:numId w:val="22"/>
        </w:numPr>
        <w:tabs>
          <w:tab w:val="left" w:pos="993"/>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B232C9" w:rsidRDefault="004643FA" w:rsidP="00BA62F3">
      <w:pPr>
        <w:numPr>
          <w:ilvl w:val="0"/>
          <w:numId w:val="22"/>
        </w:numPr>
        <w:tabs>
          <w:tab w:val="left" w:pos="993"/>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 xml:space="preserve"> начисление дохода в виде сумм, поступивших в качестве обеспечения заявки на участие в конкурсе, аукционе и изъятых учреждением в установленном порядке отражается на основании протокола об отказе от заключения контракта.</w:t>
      </w:r>
    </w:p>
    <w:p w:rsidR="00B232C9" w:rsidRDefault="00B232C9">
      <w:pPr>
        <w:jc w:val="both"/>
        <w:rPr>
          <w:rFonts w:ascii="Times New Roman" w:hAnsi="Times New Roman" w:cs="Times New Roman"/>
          <w:sz w:val="28"/>
          <w:szCs w:val="28"/>
        </w:rPr>
      </w:pPr>
    </w:p>
    <w:p w:rsidR="00B232C9" w:rsidRDefault="004643FA" w:rsidP="00BA62F3">
      <w:pPr>
        <w:numPr>
          <w:ilvl w:val="3"/>
          <w:numId w:val="32"/>
        </w:numPr>
        <w:tabs>
          <w:tab w:val="left" w:pos="1701"/>
        </w:tabs>
        <w:ind w:hanging="371"/>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КОСГУ 172 «Доходы от операций с активами»  по КФО 2:</w:t>
      </w:r>
    </w:p>
    <w:p w:rsidR="00B232C9" w:rsidRDefault="004643FA" w:rsidP="00BA62F3">
      <w:pPr>
        <w:numPr>
          <w:ilvl w:val="0"/>
          <w:numId w:val="23"/>
        </w:numPr>
        <w:tabs>
          <w:tab w:val="left" w:pos="1134"/>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начисление доходов от реализации нефинансовых активов, отражается на дату реализации активов (перехода права собственности);</w:t>
      </w:r>
    </w:p>
    <w:p w:rsidR="00B232C9" w:rsidRDefault="004643FA" w:rsidP="00BA62F3">
      <w:pPr>
        <w:numPr>
          <w:ilvl w:val="0"/>
          <w:numId w:val="23"/>
        </w:numPr>
        <w:tabs>
          <w:tab w:val="left" w:pos="1134"/>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начисление дохода от возмещения ущерба отражается на дату выявления недостач, хищений имущества в соответствии с результатами проведенной инвентаризации.</w:t>
      </w:r>
    </w:p>
    <w:p w:rsidR="00B232C9" w:rsidRDefault="00B232C9">
      <w:pPr>
        <w:tabs>
          <w:tab w:val="left" w:pos="1701"/>
        </w:tabs>
        <w:ind w:left="1080"/>
        <w:jc w:val="both"/>
        <w:rPr>
          <w:rFonts w:ascii="Times New Roman" w:hAnsi="Times New Roman" w:cs="Times New Roman"/>
          <w:sz w:val="28"/>
          <w:szCs w:val="28"/>
        </w:rPr>
      </w:pPr>
    </w:p>
    <w:p w:rsidR="00B232C9" w:rsidRDefault="004643FA" w:rsidP="00BA62F3">
      <w:pPr>
        <w:numPr>
          <w:ilvl w:val="3"/>
          <w:numId w:val="32"/>
        </w:numPr>
        <w:tabs>
          <w:tab w:val="left" w:pos="1701"/>
        </w:tabs>
        <w:ind w:hanging="371"/>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КОСГУ 150 группы «</w:t>
      </w:r>
      <w:r>
        <w:rPr>
          <w:rFonts w:ascii="Times New Roman" w:hAnsi="Times New Roman" w:cs="Times New Roman"/>
          <w:sz w:val="28"/>
          <w:szCs w:val="28"/>
          <w:shd w:val="clear" w:color="auto" w:fill="FFFFFF"/>
        </w:rPr>
        <w:t xml:space="preserve">Безвозмездные денежные </w:t>
      </w:r>
      <w:r>
        <w:rPr>
          <w:rFonts w:ascii="Times New Roman" w:hAnsi="Times New Roman" w:cs="Times New Roman"/>
          <w:sz w:val="28"/>
          <w:szCs w:val="28"/>
          <w:shd w:val="clear" w:color="auto" w:fill="FFFFFF"/>
        </w:rPr>
        <w:lastRenderedPageBreak/>
        <w:t>поступления текущего характера</w:t>
      </w:r>
      <w:r>
        <w:rPr>
          <w:rFonts w:ascii="Times New Roman" w:eastAsia="Times New Roman" w:hAnsi="Times New Roman" w:cs="Times New Roman"/>
          <w:sz w:val="28"/>
          <w:szCs w:val="28"/>
          <w:lang w:eastAsia="ru-RU" w:bidi="ar-SA"/>
        </w:rPr>
        <w:t>»:</w:t>
      </w:r>
    </w:p>
    <w:p w:rsidR="00B232C9" w:rsidRDefault="004643FA" w:rsidP="00BA62F3">
      <w:pPr>
        <w:numPr>
          <w:ilvl w:val="0"/>
          <w:numId w:val="24"/>
        </w:numPr>
        <w:tabs>
          <w:tab w:val="left" w:pos="993"/>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по КФО 5 КОСГУ 152: начисление доходов в виде субсидий на иные цели отражается на дату принятия учредителем отчета об использовании средств субсидии: в части работ (услуг) в сумме начисленныхфактических расходов, а в части нефинансовых активов в сумме их поступления;</w:t>
      </w:r>
    </w:p>
    <w:p w:rsidR="00B232C9" w:rsidRDefault="004643FA" w:rsidP="00BA62F3">
      <w:pPr>
        <w:numPr>
          <w:ilvl w:val="0"/>
          <w:numId w:val="24"/>
        </w:numPr>
        <w:tabs>
          <w:tab w:val="left" w:pos="993"/>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по КФО 2 КОСГУ 152: начисление доходов от грантов отражается на дату соглашения о предоставлении гранта.</w:t>
      </w:r>
    </w:p>
    <w:p w:rsidR="00B232C9" w:rsidRDefault="004643FA" w:rsidP="00BA62F3">
      <w:pPr>
        <w:numPr>
          <w:ilvl w:val="0"/>
          <w:numId w:val="24"/>
        </w:numPr>
        <w:tabs>
          <w:tab w:val="left" w:pos="993"/>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по КФО 2 КОСГУ 155: начисление доходов от  грантов, пожертвований отражается на дату поступления гранта, пожертвования, а в случае возвратного гранта по которым предусмотрен отчет о его выполнении на дату отчета.</w:t>
      </w:r>
    </w:p>
    <w:p w:rsidR="00B232C9" w:rsidRDefault="00B232C9">
      <w:pPr>
        <w:tabs>
          <w:tab w:val="left" w:pos="993"/>
        </w:tabs>
        <w:ind w:left="709"/>
        <w:jc w:val="both"/>
        <w:rPr>
          <w:rFonts w:ascii="Times New Roman" w:hAnsi="Times New Roman" w:cs="Times New Roman"/>
          <w:sz w:val="28"/>
          <w:szCs w:val="28"/>
        </w:rPr>
      </w:pPr>
    </w:p>
    <w:p w:rsidR="00B232C9" w:rsidRDefault="004643FA">
      <w:pPr>
        <w:tabs>
          <w:tab w:val="left" w:pos="993"/>
        </w:tabs>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ab/>
        <w:t>2.7.1.6 КОСГУ группа 190 «Безвозмездные неденежные поступления в сектор государственного управления»:</w:t>
      </w:r>
    </w:p>
    <w:p w:rsidR="00B232C9" w:rsidRDefault="004643FA" w:rsidP="00BA62F3">
      <w:pPr>
        <w:numPr>
          <w:ilvl w:val="0"/>
          <w:numId w:val="49"/>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 КФО 4 КОСГУ 191, 195: начисление дохода от безвозмездных поступлений нефинансовых активов от органов государственной власти и прочих государственных учреждений отражается на дату подписания сторонами товарной накладной и(или) акта приема-передачи имущества (приемки-сдачи работ, услуг) с приложением извещения;</w:t>
      </w:r>
    </w:p>
    <w:p w:rsidR="00B232C9" w:rsidRDefault="004643FA" w:rsidP="00BA62F3">
      <w:pPr>
        <w:numPr>
          <w:ilvl w:val="0"/>
          <w:numId w:val="49"/>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 КФО 2 КОСГУ 192, 193, 196, 197: начисление дохода от безвозмездных поступлений нефинансовых активов от прочих юридических лиц, не являющихся государственными учреждениями, или физических лиц отражается на дату подписания сторонами товарной накладной и (или) акта приема-передачи имущества (приемки-сдачи работ, услуг).</w:t>
      </w:r>
    </w:p>
    <w:p w:rsidR="00B232C9" w:rsidRDefault="00B232C9">
      <w:pPr>
        <w:tabs>
          <w:tab w:val="left" w:pos="993"/>
        </w:tabs>
        <w:ind w:left="1069"/>
        <w:jc w:val="both"/>
        <w:rPr>
          <w:rFonts w:ascii="Times New Roman" w:hAnsi="Times New Roman" w:cs="Times New Roman"/>
          <w:sz w:val="28"/>
          <w:szCs w:val="28"/>
        </w:rPr>
      </w:pPr>
    </w:p>
    <w:p w:rsidR="00B232C9" w:rsidRDefault="004643FA">
      <w:pPr>
        <w:tabs>
          <w:tab w:val="left" w:pos="993"/>
        </w:tabs>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ab/>
        <w:t>2.7.1.7</w:t>
      </w:r>
      <w:r>
        <w:rPr>
          <w:rFonts w:ascii="Times New Roman" w:hAnsi="Times New Roman" w:cs="Times New Roman"/>
          <w:sz w:val="28"/>
          <w:szCs w:val="28"/>
        </w:rPr>
        <w:t>КОСГУ 199</w:t>
      </w:r>
      <w:r>
        <w:rPr>
          <w:rFonts w:ascii="Times New Roman" w:eastAsia="Times New Roman" w:hAnsi="Times New Roman" w:cs="Times New Roman"/>
          <w:sz w:val="28"/>
          <w:szCs w:val="28"/>
          <w:lang w:eastAsia="ru-RU" w:bidi="ar-SA"/>
        </w:rPr>
        <w:t xml:space="preserve"> по КФО 2, 4, 7: начисление дохода в виде неучтенных объектов нефинансовых активов, выявленных в результате инвентаризации, отражаются на дату утверждения руководителем учреждения итогов инвентаризации.</w:t>
      </w:r>
    </w:p>
    <w:p w:rsidR="00B232C9" w:rsidRDefault="00B232C9">
      <w:pPr>
        <w:keepNext/>
        <w:keepLines/>
        <w:widowControl/>
        <w:tabs>
          <w:tab w:val="left" w:pos="284"/>
          <w:tab w:val="left" w:pos="993"/>
        </w:tabs>
        <w:ind w:left="720"/>
        <w:jc w:val="both"/>
        <w:rPr>
          <w:rFonts w:ascii="Times New Roman" w:eastAsia="Times New Roman" w:hAnsi="Times New Roman" w:cs="Times New Roman"/>
          <w:sz w:val="28"/>
          <w:szCs w:val="28"/>
          <w:lang w:eastAsia="ru-RU" w:bidi="ar-SA"/>
        </w:rPr>
      </w:pPr>
    </w:p>
    <w:p w:rsidR="00B232C9" w:rsidRDefault="004643FA" w:rsidP="00BA62F3">
      <w:pPr>
        <w:keepNext/>
        <w:keepLines/>
        <w:widowControl/>
        <w:numPr>
          <w:ilvl w:val="2"/>
          <w:numId w:val="32"/>
        </w:numPr>
        <w:ind w:left="0"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Расходы текущего финансового года</w:t>
      </w:r>
    </w:p>
    <w:p w:rsidR="00B232C9" w:rsidRDefault="00B232C9">
      <w:pPr>
        <w:keepNext/>
        <w:keepLines/>
        <w:widowControl/>
        <w:ind w:left="709"/>
        <w:contextualSpacing/>
        <w:jc w:val="both"/>
        <w:rPr>
          <w:rFonts w:ascii="Times New Roman" w:eastAsia="Times New Roman" w:hAnsi="Times New Roman" w:cs="Times New Roman"/>
          <w:sz w:val="28"/>
          <w:szCs w:val="28"/>
          <w:lang w:eastAsia="ru-RU" w:bidi="ar-SA"/>
        </w:rPr>
      </w:pPr>
    </w:p>
    <w:p w:rsidR="00B232C9" w:rsidRDefault="004643FA" w:rsidP="00BA62F3">
      <w:pPr>
        <w:keepNext/>
        <w:keepLines/>
        <w:widowControl/>
        <w:numPr>
          <w:ilvl w:val="3"/>
          <w:numId w:val="3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 расходы отчетного финансового года (в дебет счета 0.401.20.000) относятся:</w:t>
      </w:r>
    </w:p>
    <w:p w:rsidR="00B232C9" w:rsidRDefault="004643FA" w:rsidP="00BA62F3">
      <w:pPr>
        <w:keepNext/>
        <w:keepLines/>
        <w:widowControl/>
        <w:numPr>
          <w:ilvl w:val="0"/>
          <w:numId w:val="17"/>
        </w:numPr>
        <w:tabs>
          <w:tab w:val="left" w:pos="993"/>
        </w:tabs>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расходы, произведенные за счет субсидии на иные цели;</w:t>
      </w:r>
    </w:p>
    <w:p w:rsidR="00B232C9" w:rsidRDefault="004643FA" w:rsidP="00BA62F3">
      <w:pPr>
        <w:keepNext/>
        <w:keepLines/>
        <w:widowControl/>
        <w:numPr>
          <w:ilvl w:val="0"/>
          <w:numId w:val="17"/>
        </w:numPr>
        <w:tabs>
          <w:tab w:val="left" w:pos="993"/>
        </w:tabs>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расходы, произведенные за счет субсидии на выполнение государственного задания, не формирующих себестоимость работ, услуг;</w:t>
      </w:r>
    </w:p>
    <w:p w:rsidR="00B232C9" w:rsidRDefault="004643FA" w:rsidP="00BA62F3">
      <w:pPr>
        <w:keepNext/>
        <w:keepLines/>
        <w:widowControl/>
        <w:numPr>
          <w:ilvl w:val="0"/>
          <w:numId w:val="17"/>
        </w:numPr>
        <w:tabs>
          <w:tab w:val="left" w:pos="993"/>
        </w:tabs>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расходы, произведенные за счет средств от приносящей доход деятельности, не формирующие себестоимость работ, услуг;</w:t>
      </w:r>
    </w:p>
    <w:p w:rsidR="00B232C9" w:rsidRDefault="004643FA" w:rsidP="00BA62F3">
      <w:pPr>
        <w:keepNext/>
        <w:keepLines/>
        <w:widowControl/>
        <w:numPr>
          <w:ilvl w:val="0"/>
          <w:numId w:val="17"/>
        </w:numPr>
        <w:tabs>
          <w:tab w:val="left" w:pos="993"/>
        </w:tabs>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расходы предыдущих периодов учтенных в текущем отчетном периоде;</w:t>
      </w:r>
    </w:p>
    <w:p w:rsidR="00B232C9" w:rsidRDefault="00B232C9">
      <w:pPr>
        <w:keepNext/>
        <w:keepLines/>
        <w:widowControl/>
        <w:tabs>
          <w:tab w:val="left" w:pos="993"/>
        </w:tabs>
        <w:ind w:left="709"/>
        <w:jc w:val="both"/>
        <w:rPr>
          <w:rFonts w:ascii="Times New Roman" w:eastAsia="Times New Roman" w:hAnsi="Times New Roman" w:cs="Times New Roman"/>
          <w:sz w:val="28"/>
          <w:szCs w:val="28"/>
          <w:lang w:eastAsia="ru-RU" w:bidi="ar-SA"/>
        </w:rPr>
      </w:pPr>
    </w:p>
    <w:p w:rsidR="00B232C9" w:rsidRPr="00F24621" w:rsidRDefault="004643FA" w:rsidP="00BA62F3">
      <w:pPr>
        <w:pStyle w:val="3"/>
        <w:numPr>
          <w:ilvl w:val="1"/>
          <w:numId w:val="32"/>
        </w:numPr>
        <w:jc w:val="center"/>
        <w:rPr>
          <w:rFonts w:ascii="Times New Roman" w:hAnsi="Times New Roman" w:cs="Times New Roman"/>
          <w:sz w:val="28"/>
          <w:szCs w:val="28"/>
          <w:lang w:val="ru-RU"/>
        </w:rPr>
      </w:pPr>
      <w:bookmarkStart w:id="43" w:name="_Toc517896510"/>
      <w:bookmarkStart w:id="44" w:name="_Toc521334543"/>
      <w:bookmarkStart w:id="45" w:name="_Toc19523607"/>
      <w:r w:rsidRPr="00F24621">
        <w:rPr>
          <w:rFonts w:ascii="Times New Roman" w:hAnsi="Times New Roman" w:cs="Times New Roman"/>
          <w:sz w:val="28"/>
          <w:szCs w:val="28"/>
          <w:lang w:val="ru-RU"/>
        </w:rPr>
        <w:t>Затраты на изготовление готовой продукции, выполнение работ, оказание услуг</w:t>
      </w:r>
      <w:bookmarkEnd w:id="43"/>
      <w:bookmarkEnd w:id="44"/>
      <w:bookmarkEnd w:id="45"/>
    </w:p>
    <w:p w:rsidR="00B232C9" w:rsidRDefault="00B232C9">
      <w:pPr>
        <w:keepNext/>
        <w:keepLines/>
        <w:widowControl/>
        <w:ind w:left="709"/>
        <w:jc w:val="both"/>
        <w:rPr>
          <w:rFonts w:ascii="Times New Roman" w:hAnsi="Times New Roman" w:cs="Times New Roman"/>
          <w:sz w:val="28"/>
          <w:szCs w:val="28"/>
        </w:rPr>
      </w:pPr>
    </w:p>
    <w:p w:rsidR="00B232C9" w:rsidRDefault="004643FA" w:rsidP="00BA62F3">
      <w:pPr>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Учет затрат в учреждении ведется на счете 0.109.00.000 «Затраты на изготовление готовой продукции, выполнение работ, услуг».</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Ввиду специфики деятельности Учреждения, в целях оптимизации степени полезности учетных данных при допустимом уровне трудоемкости учетных процедур (п.134 Инструкции №157н, п.74 СГС «Концептуальные основы бухгалтерского учета и формирования отчетности») Учреждение не формирует информацию о накладных затратах на выполнение работ, услуг на счете 0.109.70 «Накладные расходы производства готовой продукции, работ, услуг».</w:t>
      </w:r>
    </w:p>
    <w:p w:rsidR="00B232C9" w:rsidRDefault="00B232C9">
      <w:pPr>
        <w:jc w:val="both"/>
        <w:rPr>
          <w:rFonts w:ascii="Times New Roman" w:hAnsi="Times New Roman" w:cs="Times New Roman"/>
          <w:sz w:val="28"/>
          <w:szCs w:val="28"/>
        </w:rPr>
      </w:pPr>
    </w:p>
    <w:p w:rsidR="00B232C9" w:rsidRDefault="004643FA" w:rsidP="00BA62F3">
      <w:pPr>
        <w:numPr>
          <w:ilvl w:val="2"/>
          <w:numId w:val="32"/>
        </w:numPr>
        <w:ind w:left="0" w:firstLine="709"/>
        <w:jc w:val="both"/>
        <w:rPr>
          <w:rFonts w:ascii="Times New Roman" w:hAnsi="Times New Roman" w:cs="Times New Roman"/>
          <w:sz w:val="28"/>
          <w:szCs w:val="28"/>
        </w:rPr>
      </w:pPr>
      <w:r>
        <w:rPr>
          <w:rFonts w:ascii="Times New Roman" w:hAnsi="Times New Roman" w:cs="Times New Roman"/>
          <w:bCs/>
          <w:sz w:val="28"/>
          <w:szCs w:val="28"/>
        </w:rPr>
        <w:t>К прямым затратам при формировании себестоимости оказания услуги, выполнения работы, непосредственно связанных с их оказанием (выполнением), относятся:</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затраты на оплату труда и начисления на выплаты по оплате труда работников учреждения, непосредственно участвующих в оказании услуги (выполнении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стоимость списанных материальных запасов, израсходованных непосредственно на оказание услуги (выполнение работы), естественная убыль, а также пришедшие в негодность в результате их использования для оказания услуги (выполнении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переданные в эксплуатацию объекты основных средств, стоимостью до 10 000 рублей включительно в случае их использования при оказании услуги (выполнении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сумма амортизации основных средств в случае их использования в оказании услуги (выполнении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расходы, связанные с ремонтом, техническим обслуживанием нефинансовых активов, в случае их использования для оказания услуги (выполнения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другие аналогичные затраты.</w:t>
      </w:r>
    </w:p>
    <w:p w:rsidR="00B232C9" w:rsidRDefault="00B232C9">
      <w:pPr>
        <w:pStyle w:val="312"/>
        <w:numPr>
          <w:ilvl w:val="0"/>
          <w:numId w:val="0"/>
        </w:numPr>
        <w:spacing w:before="0" w:after="0"/>
        <w:ind w:left="720"/>
        <w:rPr>
          <w:lang w:val="ru-RU"/>
        </w:rPr>
      </w:pPr>
    </w:p>
    <w:p w:rsidR="00B232C9" w:rsidRDefault="004643FA" w:rsidP="00BA62F3">
      <w:pPr>
        <w:numPr>
          <w:ilvl w:val="2"/>
          <w:numId w:val="32"/>
        </w:numPr>
        <w:ind w:left="0" w:firstLine="709"/>
        <w:jc w:val="both"/>
        <w:rPr>
          <w:rFonts w:ascii="Times New Roman" w:hAnsi="Times New Roman" w:cs="Times New Roman"/>
          <w:sz w:val="28"/>
          <w:szCs w:val="28"/>
        </w:rPr>
      </w:pPr>
      <w:r>
        <w:rPr>
          <w:rFonts w:ascii="Times New Roman" w:hAnsi="Times New Roman" w:cs="Times New Roman"/>
          <w:bCs/>
          <w:sz w:val="28"/>
          <w:szCs w:val="28"/>
        </w:rPr>
        <w:t>Вцелях бухгалтерского учета в составе общехозяйственных расходов учитываются</w:t>
      </w:r>
      <w:r>
        <w:rPr>
          <w:rFonts w:ascii="Times New Roman" w:hAnsi="Times New Roman" w:cs="Times New Roman"/>
          <w:sz w:val="28"/>
          <w:szCs w:val="28"/>
        </w:rPr>
        <w:t>затраты на административно-управленческие нужды, не связанные непосредственно с производственным процессом</w:t>
      </w:r>
      <w:r>
        <w:rPr>
          <w:rFonts w:ascii="Times New Roman" w:hAnsi="Times New Roman" w:cs="Times New Roman"/>
          <w:bCs/>
          <w:sz w:val="28"/>
          <w:szCs w:val="28"/>
        </w:rPr>
        <w:t>:</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затраты на оплату труда и начисления на выплаты по оплате труда работников учреждения, не принимающих непосредственного участия при оказании услуги(выполнении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списанные материальные запасы, израсходованные на общехозяйственные нужды учреждения, в том числе в качестве естественной убыли, а также пришедшие в негодность, на цели, не связанные напрямую с оказанием услуг (выполнением работ);</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sidRPr="00F24621">
        <w:rPr>
          <w:sz w:val="28"/>
          <w:szCs w:val="28"/>
          <w:lang w:val="ru-RU"/>
        </w:rPr>
        <w:t>стоимость материальных запасов, введенных в эксплуатацию основных средств стоимостью до 10</w:t>
      </w:r>
      <w:r>
        <w:rPr>
          <w:sz w:val="28"/>
          <w:szCs w:val="28"/>
        </w:rPr>
        <w:t> </w:t>
      </w:r>
      <w:r w:rsidRPr="00F24621">
        <w:rPr>
          <w:sz w:val="28"/>
          <w:szCs w:val="28"/>
          <w:lang w:val="ru-RU"/>
        </w:rPr>
        <w:t>000 рублей включительно, использованных для административно-управленческих нужд</w:t>
      </w:r>
      <w:r>
        <w:rPr>
          <w:sz w:val="28"/>
          <w:szCs w:val="28"/>
          <w:lang w:val="ru-RU" w:eastAsia="ru-RU"/>
        </w:rPr>
        <w:t>;</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амортизация основных средств, не связанных напрямую с оказанием услуг (выполнением работ);</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коммунальные расходы;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услуги связи</w:t>
      </w:r>
      <w:r>
        <w:rPr>
          <w:sz w:val="28"/>
          <w:szCs w:val="28"/>
          <w:lang w:eastAsia="ru-RU"/>
        </w:rPr>
        <w:t>;</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на охрану учреждения;</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другие аналогичные затраты.</w:t>
      </w:r>
    </w:p>
    <w:p w:rsidR="00B232C9" w:rsidRDefault="00B232C9">
      <w:pPr>
        <w:jc w:val="both"/>
        <w:rPr>
          <w:rFonts w:ascii="Times New Roman" w:hAnsi="Times New Roman" w:cs="Times New Roman"/>
          <w:sz w:val="28"/>
          <w:szCs w:val="28"/>
        </w:rPr>
      </w:pPr>
    </w:p>
    <w:p w:rsidR="00B232C9" w:rsidRPr="00F24621" w:rsidRDefault="004643FA">
      <w:pPr>
        <w:pStyle w:val="a8"/>
        <w:numPr>
          <w:ilvl w:val="2"/>
          <w:numId w:val="0"/>
        </w:numPr>
        <w:tabs>
          <w:tab w:val="left" w:pos="851"/>
          <w:tab w:val="left" w:pos="1560"/>
        </w:tabs>
        <w:ind w:firstLine="709"/>
        <w:contextualSpacing/>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2.8.</w:t>
      </w:r>
      <w:r>
        <w:rPr>
          <w:rFonts w:ascii="Times New Roman" w:hAnsi="Times New Roman" w:cs="Times New Roman"/>
          <w:sz w:val="28"/>
          <w:szCs w:val="28"/>
          <w:lang w:val="ru-RU"/>
        </w:rPr>
        <w:t>5</w:t>
      </w:r>
      <w:r w:rsidRPr="00F24621">
        <w:rPr>
          <w:rFonts w:ascii="Times New Roman" w:hAnsi="Times New Roman" w:cs="Times New Roman"/>
          <w:sz w:val="28"/>
          <w:szCs w:val="28"/>
          <w:lang w:val="ru-RU"/>
        </w:rPr>
        <w:t xml:space="preserve">. </w:t>
      </w:r>
      <w:r w:rsidR="00000BDB">
        <w:rPr>
          <w:rFonts w:ascii="Times New Roman" w:hAnsi="Times New Roman" w:cs="Times New Roman"/>
          <w:bCs/>
          <w:sz w:val="28"/>
          <w:szCs w:val="28"/>
          <w:lang w:val="ru-RU"/>
        </w:rPr>
        <w:t>Общехозяйственные</w:t>
      </w:r>
      <w:r w:rsidRPr="00F24621">
        <w:rPr>
          <w:rFonts w:ascii="Times New Roman" w:hAnsi="Times New Roman" w:cs="Times New Roman"/>
          <w:bCs/>
          <w:sz w:val="28"/>
          <w:szCs w:val="28"/>
          <w:lang w:val="ru-RU"/>
        </w:rPr>
        <w:t xml:space="preserve"> расходы распределяются на себестоимость услуг (работ) по окончании </w:t>
      </w:r>
      <w:r w:rsidR="00000BDB">
        <w:rPr>
          <w:rFonts w:ascii="Times New Roman" w:hAnsi="Times New Roman" w:cs="Times New Roman"/>
          <w:bCs/>
          <w:sz w:val="28"/>
          <w:szCs w:val="28"/>
          <w:lang w:val="ru-RU"/>
        </w:rPr>
        <w:t>текущего года</w:t>
      </w:r>
      <w:r w:rsidRPr="0039521A">
        <w:rPr>
          <w:rFonts w:ascii="Times New Roman" w:hAnsi="Times New Roman" w:cs="Times New Roman"/>
          <w:bCs/>
          <w:sz w:val="28"/>
          <w:szCs w:val="28"/>
          <w:lang w:val="ru-RU"/>
        </w:rPr>
        <w:t xml:space="preserve"> </w:t>
      </w:r>
      <w:r w:rsidRPr="00F24621">
        <w:rPr>
          <w:rFonts w:ascii="Times New Roman" w:hAnsi="Times New Roman" w:cs="Times New Roman"/>
          <w:bCs/>
          <w:sz w:val="28"/>
          <w:szCs w:val="28"/>
          <w:lang w:val="ru-RU"/>
        </w:rPr>
        <w:t xml:space="preserve">пропорционально </w:t>
      </w:r>
      <w:r w:rsidR="00F24621">
        <w:rPr>
          <w:rFonts w:ascii="Times New Roman" w:hAnsi="Times New Roman" w:cs="Times New Roman"/>
          <w:bCs/>
          <w:sz w:val="28"/>
          <w:szCs w:val="28"/>
          <w:lang w:val="ru-RU"/>
        </w:rPr>
        <w:t>объему доходов</w:t>
      </w:r>
      <w:r w:rsidR="00000BDB">
        <w:rPr>
          <w:rFonts w:ascii="Times New Roman" w:hAnsi="Times New Roman" w:cs="Times New Roman"/>
          <w:bCs/>
          <w:sz w:val="28"/>
          <w:szCs w:val="28"/>
          <w:lang w:val="ru-RU"/>
        </w:rPr>
        <w:t xml:space="preserve"> предыдущего года, прогнозируемого по результатам  девяти месяцев прошлого года</w:t>
      </w:r>
      <w:r w:rsidR="005F29C4">
        <w:rPr>
          <w:rFonts w:ascii="Times New Roman" w:hAnsi="Times New Roman" w:cs="Times New Roman"/>
          <w:bCs/>
          <w:sz w:val="28"/>
          <w:szCs w:val="28"/>
          <w:lang w:val="ru-RU"/>
        </w:rPr>
        <w:t>,</w:t>
      </w:r>
      <w:r w:rsidR="00000BDB">
        <w:rPr>
          <w:rFonts w:ascii="Times New Roman" w:hAnsi="Times New Roman" w:cs="Times New Roman"/>
          <w:bCs/>
          <w:sz w:val="28"/>
          <w:szCs w:val="28"/>
          <w:lang w:val="ru-RU"/>
        </w:rPr>
        <w:t xml:space="preserve"> с учетом их целевого </w:t>
      </w:r>
      <w:r w:rsidR="004A0E5B">
        <w:rPr>
          <w:rFonts w:ascii="Times New Roman" w:hAnsi="Times New Roman" w:cs="Times New Roman"/>
          <w:bCs/>
          <w:sz w:val="28"/>
          <w:szCs w:val="28"/>
          <w:lang w:val="ru-RU"/>
        </w:rPr>
        <w:t>использования</w:t>
      </w:r>
      <w:r w:rsidRPr="00F24621">
        <w:rPr>
          <w:rFonts w:ascii="Times New Roman" w:hAnsi="Times New Roman" w:cs="Times New Roman"/>
          <w:sz w:val="28"/>
          <w:szCs w:val="28"/>
          <w:lang w:val="ru-RU" w:eastAsia="ru-RU"/>
        </w:rPr>
        <w:t>.</w:t>
      </w:r>
    </w:p>
    <w:p w:rsidR="00B232C9" w:rsidRDefault="00B232C9">
      <w:pPr>
        <w:pStyle w:val="a8"/>
        <w:numPr>
          <w:ilvl w:val="2"/>
          <w:numId w:val="0"/>
        </w:numPr>
        <w:tabs>
          <w:tab w:val="left" w:pos="851"/>
          <w:tab w:val="left" w:pos="1560"/>
        </w:tabs>
        <w:ind w:firstLine="709"/>
        <w:contextualSpacing/>
        <w:jc w:val="both"/>
        <w:rPr>
          <w:rFonts w:ascii="Times New Roman" w:hAnsi="Times New Roman" w:cs="Times New Roman"/>
          <w:sz w:val="28"/>
          <w:szCs w:val="28"/>
          <w:lang w:val="ru-RU" w:eastAsia="ru-RU"/>
        </w:rPr>
      </w:pPr>
    </w:p>
    <w:p w:rsidR="00B232C9" w:rsidRDefault="004643FA">
      <w:pPr>
        <w:pStyle w:val="312"/>
        <w:spacing w:before="0" w:after="0"/>
      </w:pPr>
      <w:bookmarkStart w:id="46" w:name="_Toc517896515"/>
      <w:bookmarkStart w:id="47" w:name="_Toc517896511"/>
      <w:bookmarkStart w:id="48" w:name="_Toc19523608"/>
      <w:r>
        <w:rPr>
          <w:lang w:val="ru-RU"/>
        </w:rPr>
        <w:t>Доходы будущих периодов</w:t>
      </w:r>
    </w:p>
    <w:p w:rsidR="00B232C9" w:rsidRDefault="00B232C9">
      <w:pPr>
        <w:pStyle w:val="312"/>
        <w:numPr>
          <w:ilvl w:val="0"/>
          <w:numId w:val="0"/>
        </w:numPr>
        <w:spacing w:before="0" w:after="0"/>
        <w:ind w:left="709"/>
        <w:jc w:val="both"/>
        <w:rPr>
          <w:b w:val="0"/>
          <w:sz w:val="28"/>
          <w:szCs w:val="28"/>
        </w:rPr>
      </w:pPr>
    </w:p>
    <w:p w:rsidR="00B232C9" w:rsidRDefault="004643FA">
      <w:pPr>
        <w:jc w:val="both"/>
        <w:rPr>
          <w:rFonts w:ascii="Times New Roman" w:hAnsi="Times New Roman" w:cs="Times New Roman"/>
          <w:sz w:val="28"/>
          <w:szCs w:val="28"/>
        </w:rPr>
      </w:pPr>
      <w:bookmarkStart w:id="49" w:name="_Toc517896513"/>
      <w:bookmarkStart w:id="50" w:name="_Toc521334546"/>
      <w:r>
        <w:rPr>
          <w:rFonts w:ascii="Times New Roman" w:hAnsi="Times New Roman" w:cs="Times New Roman"/>
          <w:sz w:val="28"/>
          <w:szCs w:val="28"/>
          <w:lang w:eastAsia="ru-RU"/>
        </w:rPr>
        <w:tab/>
        <w:t xml:space="preserve">2.8.1. Учет доходов будущих периодов осуществляется по КФО и КОСГУ. </w:t>
      </w:r>
    </w:p>
    <w:p w:rsidR="00B232C9" w:rsidRDefault="00B232C9">
      <w:pPr>
        <w:jc w:val="both"/>
        <w:rPr>
          <w:rFonts w:ascii="Times New Roman" w:hAnsi="Times New Roman" w:cs="Times New Roman"/>
          <w:sz w:val="28"/>
          <w:szCs w:val="28"/>
        </w:rPr>
      </w:pPr>
    </w:p>
    <w:p w:rsidR="00B232C9" w:rsidRDefault="004643FA">
      <w:pPr>
        <w:jc w:val="both"/>
        <w:rPr>
          <w:rFonts w:ascii="Times New Roman" w:hAnsi="Times New Roman" w:cs="Times New Roman"/>
          <w:sz w:val="28"/>
          <w:szCs w:val="28"/>
        </w:rPr>
      </w:pPr>
      <w:r>
        <w:rPr>
          <w:rFonts w:ascii="Times New Roman" w:hAnsi="Times New Roman" w:cs="Times New Roman"/>
          <w:sz w:val="28"/>
          <w:szCs w:val="28"/>
        </w:rPr>
        <w:tab/>
        <w:t>2.8.2. Доходы будущих периодов от безвозмездной операционной аренды признаются доходами текущего финансового года равномерно (ежемесячно) на протяжении срока пользования объектом учета аренды если иного не установлено условиями договора.</w:t>
      </w:r>
      <w:bookmarkEnd w:id="46"/>
      <w:bookmarkEnd w:id="47"/>
    </w:p>
    <w:p w:rsidR="00B232C9" w:rsidRDefault="00B232C9">
      <w:pPr>
        <w:jc w:val="both"/>
        <w:rPr>
          <w:rFonts w:ascii="Times New Roman" w:hAnsi="Times New Roman" w:cs="Times New Roman"/>
          <w:sz w:val="28"/>
          <w:szCs w:val="28"/>
        </w:rPr>
      </w:pPr>
    </w:p>
    <w:p w:rsidR="00B232C9" w:rsidRDefault="004643F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t>2.8.3. Начисление доходов будущих периодов в сумме субсидий на выполнение государственного (муниципального) задания и субсидий на иные цели, предоставляемых в соответствии с соглашениями, отражается в учете на дату подписания соглашения на соответствующий период.</w:t>
      </w:r>
    </w:p>
    <w:p w:rsidR="00B232C9" w:rsidRDefault="00B232C9">
      <w:pPr>
        <w:jc w:val="both"/>
        <w:rPr>
          <w:rFonts w:ascii="Times New Roman" w:hAnsi="Times New Roman" w:cs="Times New Roman"/>
          <w:sz w:val="28"/>
          <w:szCs w:val="28"/>
          <w:lang w:eastAsia="ru-RU"/>
        </w:rPr>
      </w:pPr>
    </w:p>
    <w:p w:rsidR="00B232C9" w:rsidRDefault="004643FA">
      <w:pPr>
        <w:jc w:val="both"/>
        <w:rPr>
          <w:rFonts w:ascii="Times New Roman" w:hAnsi="Times New Roman" w:cs="Times New Roman"/>
          <w:sz w:val="28"/>
          <w:szCs w:val="28"/>
        </w:rPr>
      </w:pPr>
      <w:r>
        <w:rPr>
          <w:rFonts w:ascii="Times New Roman" w:hAnsi="Times New Roman" w:cs="Times New Roman"/>
          <w:sz w:val="28"/>
          <w:szCs w:val="28"/>
          <w:lang w:eastAsia="ru-RU"/>
        </w:rPr>
        <w:tab/>
        <w:t xml:space="preserve">2.8.4. </w:t>
      </w:r>
      <w:r>
        <w:rPr>
          <w:rFonts w:ascii="Times New Roman" w:hAnsi="Times New Roman" w:cs="Times New Roman"/>
          <w:sz w:val="28"/>
          <w:szCs w:val="28"/>
        </w:rPr>
        <w:t>Доходы будущих периодов по долгосрочным договорам на образовательные услуги признаются доходами текущего финансового надату акта оказания услуг по завершению этапа обучения.</w:t>
      </w:r>
    </w:p>
    <w:p w:rsidR="00B232C9" w:rsidRDefault="004643FA">
      <w:pPr>
        <w:pStyle w:val="312"/>
      </w:pPr>
      <w:bookmarkStart w:id="51" w:name="_Toc409118669"/>
      <w:bookmarkStart w:id="52" w:name="_Toc415472598"/>
      <w:bookmarkStart w:id="53" w:name="_Toc517896516"/>
      <w:bookmarkStart w:id="54" w:name="_Toc19523609"/>
      <w:bookmarkEnd w:id="48"/>
      <w:bookmarkEnd w:id="49"/>
      <w:bookmarkEnd w:id="50"/>
      <w:r>
        <w:t>Резервы предстоящих расходов</w:t>
      </w:r>
      <w:bookmarkEnd w:id="51"/>
      <w:bookmarkEnd w:id="52"/>
      <w:bookmarkEnd w:id="53"/>
      <w:bookmarkEnd w:id="54"/>
    </w:p>
    <w:p w:rsidR="00B232C9" w:rsidRDefault="00B232C9">
      <w:pPr>
        <w:pStyle w:val="a8"/>
        <w:tabs>
          <w:tab w:val="left" w:pos="0"/>
          <w:tab w:val="left" w:pos="284"/>
          <w:tab w:val="left" w:pos="980"/>
          <w:tab w:val="left" w:pos="1560"/>
        </w:tabs>
        <w:ind w:left="0"/>
        <w:contextualSpacing/>
        <w:jc w:val="both"/>
        <w:rPr>
          <w:rFonts w:ascii="Times New Roman" w:hAnsi="Times New Roman" w:cs="Times New Roman"/>
          <w:sz w:val="28"/>
          <w:szCs w:val="28"/>
        </w:rPr>
      </w:pPr>
    </w:p>
    <w:p w:rsidR="00B232C9" w:rsidRPr="00F24621" w:rsidRDefault="004643FA" w:rsidP="00BA62F3">
      <w:pPr>
        <w:pStyle w:val="a8"/>
        <w:numPr>
          <w:ilvl w:val="2"/>
          <w:numId w:val="32"/>
        </w:numPr>
        <w:tabs>
          <w:tab w:val="left" w:pos="284"/>
          <w:tab w:val="left" w:pos="980"/>
          <w:tab w:val="left" w:pos="1560"/>
        </w:tabs>
        <w:ind w:left="0" w:firstLine="709"/>
        <w:contextualSpacing/>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В учреждении формируется резерв для предстоящей оплаты отпусков за фактически отработанное время и компенсаций за неиспользованный отпуск</w:t>
      </w:r>
      <w:r>
        <w:rPr>
          <w:rFonts w:ascii="Times New Roman" w:hAnsi="Times New Roman" w:cs="Times New Roman"/>
          <w:sz w:val="28"/>
          <w:szCs w:val="28"/>
          <w:lang w:val="ru-RU"/>
        </w:rPr>
        <w:t>, а также резерв по обязанности приять и исполнить денежное обязательство по результатам приемки поставленных товаров (выполненных работ(услуг)), в случае оформления документа о приемке не в момент поставки товара (сдачи результатов работ(оказания услуг))</w:t>
      </w:r>
      <w:r w:rsidRPr="00F24621">
        <w:rPr>
          <w:rFonts w:ascii="Times New Roman" w:hAnsi="Times New Roman" w:cs="Times New Roman"/>
          <w:sz w:val="28"/>
          <w:szCs w:val="28"/>
          <w:lang w:val="ru-RU"/>
        </w:rPr>
        <w:t>.</w:t>
      </w:r>
    </w:p>
    <w:p w:rsidR="00B232C9" w:rsidRPr="00F24621" w:rsidRDefault="00B232C9">
      <w:pPr>
        <w:pStyle w:val="a8"/>
        <w:tabs>
          <w:tab w:val="left" w:pos="284"/>
          <w:tab w:val="left" w:pos="980"/>
          <w:tab w:val="left" w:pos="1560"/>
        </w:tabs>
        <w:ind w:left="709"/>
        <w:contextualSpacing/>
        <w:jc w:val="both"/>
        <w:rPr>
          <w:rFonts w:ascii="Times New Roman" w:hAnsi="Times New Roman" w:cs="Times New Roman"/>
          <w:sz w:val="28"/>
          <w:szCs w:val="28"/>
          <w:lang w:val="ru-RU"/>
        </w:rPr>
      </w:pPr>
    </w:p>
    <w:p w:rsidR="00B232C9" w:rsidRPr="00F24621" w:rsidRDefault="004643FA" w:rsidP="00BA62F3">
      <w:pPr>
        <w:pStyle w:val="a8"/>
        <w:numPr>
          <w:ilvl w:val="2"/>
          <w:numId w:val="32"/>
        </w:numPr>
        <w:tabs>
          <w:tab w:val="left" w:pos="284"/>
          <w:tab w:val="left" w:pos="980"/>
          <w:tab w:val="left" w:pos="1560"/>
        </w:tabs>
        <w:ind w:left="0" w:firstLine="709"/>
        <w:contextualSpacing/>
        <w:jc w:val="both"/>
        <w:rPr>
          <w:rFonts w:ascii="Times New Roman" w:hAnsi="Times New Roman" w:cs="Times New Roman"/>
          <w:sz w:val="28"/>
          <w:szCs w:val="28"/>
          <w:lang w:val="ru-RU"/>
        </w:rPr>
      </w:pPr>
      <w:r w:rsidRPr="00F24621">
        <w:rPr>
          <w:rFonts w:ascii="Times New Roman" w:eastAsia="Times New Roman" w:hAnsi="Times New Roman" w:cs="Times New Roman"/>
          <w:sz w:val="28"/>
          <w:szCs w:val="28"/>
          <w:lang w:val="ru-RU" w:eastAsia="ru-RU" w:bidi="ar-SA"/>
        </w:rPr>
        <w:t>Включаемые в резерв суммы расходов на оплату предстоящих отпусков определяются по группам сотрудников (категориям - врачи, средний медицинский персонал, педагоги и прочие) по следующей формуле:</w:t>
      </w:r>
    </w:p>
    <w:p w:rsidR="00B232C9" w:rsidRPr="00F24621" w:rsidRDefault="00B232C9">
      <w:pPr>
        <w:pStyle w:val="a8"/>
        <w:tabs>
          <w:tab w:val="left" w:pos="284"/>
          <w:tab w:val="left" w:pos="980"/>
          <w:tab w:val="left" w:pos="1560"/>
        </w:tabs>
        <w:ind w:left="709"/>
        <w:contextualSpacing/>
        <w:jc w:val="both"/>
        <w:rPr>
          <w:rFonts w:ascii="Times New Roman" w:hAnsi="Times New Roman" w:cs="Times New Roman"/>
          <w:sz w:val="28"/>
          <w:szCs w:val="28"/>
          <w:lang w:val="ru-RU"/>
        </w:rPr>
      </w:pPr>
    </w:p>
    <w:p w:rsidR="00B232C9" w:rsidRDefault="00000BDB">
      <w:pPr>
        <w:widowControl/>
        <w:ind w:left="675"/>
        <w:jc w:val="both"/>
        <w:rPr>
          <w:rFonts w:ascii="Times New Roman" w:eastAsia="Times New Roman" w:hAnsi="Times New Roman" w:cs="Times New Roman"/>
          <w:sz w:val="28"/>
          <w:szCs w:val="28"/>
          <w:lang w:eastAsia="ru-RU" w:bidi="ar-SA"/>
        </w:rPr>
      </w:pPr>
      <w:r w:rsidRPr="00CF2A51">
        <w:rPr>
          <w:rFonts w:ascii="Times New Roman" w:eastAsia="Times New Roman" w:hAnsi="Times New Roman" w:cs="Times New Roman"/>
          <w:sz w:val="28"/>
          <w:szCs w:val="2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87pt;height:24pt;mso-wrap-distance-left:0;mso-wrap-distance-top:0;mso-wrap-distance-right:0;mso-wrap-distance-bottom:0">
            <v:imagedata r:id="rId13" o:title=""/>
            <o:lock v:ext="edit" rotation="t"/>
          </v:shape>
        </w:pict>
      </w:r>
      <w:r w:rsidR="004643FA">
        <w:rPr>
          <w:rFonts w:ascii="Times New Roman" w:eastAsia="Times New Roman" w:hAnsi="Times New Roman" w:cs="Times New Roman"/>
          <w:sz w:val="28"/>
          <w:szCs w:val="28"/>
          <w:lang w:eastAsia="ru-RU" w:bidi="ar-SA"/>
        </w:rPr>
        <w:t>, где:</w:t>
      </w:r>
    </w:p>
    <w:p w:rsidR="00B232C9" w:rsidRDefault="00B232C9">
      <w:pPr>
        <w:widowControl/>
        <w:ind w:left="675"/>
        <w:jc w:val="both"/>
        <w:rPr>
          <w:rFonts w:ascii="Times New Roman" w:eastAsia="Times New Roman" w:hAnsi="Times New Roman" w:cs="Times New Roman"/>
          <w:sz w:val="28"/>
          <w:szCs w:val="28"/>
          <w:lang w:eastAsia="ru-RU" w:bidi="ar-SA"/>
        </w:rPr>
      </w:pPr>
    </w:p>
    <w:p w:rsidR="00B232C9" w:rsidRDefault="004643FA">
      <w:pPr>
        <w:ind w:left="675"/>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 К - количество накопленных дней отпуска за период</w:t>
      </w:r>
    </w:p>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ЗП - среднедневной заработок по группе сотрудников</w:t>
      </w:r>
    </w:p>
    <w:p w:rsidR="00B232C9" w:rsidRDefault="00B232C9">
      <w:pPr>
        <w:jc w:val="both"/>
        <w:rPr>
          <w:rFonts w:ascii="Times New Roman" w:eastAsia="Times New Roman" w:hAnsi="Times New Roman" w:cs="Times New Roman"/>
          <w:sz w:val="28"/>
          <w:szCs w:val="28"/>
          <w:lang w:eastAsia="ru-RU" w:bidi="ar-SA"/>
        </w:rPr>
      </w:pPr>
    </w:p>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2.9.3. Сумма резервов на отчисления в государственные внебюджетные фонды определяется как сумма расходов на оплату предстоящих отпусков, умноженную на 30,2%.</w:t>
      </w:r>
    </w:p>
    <w:p w:rsidR="00B232C9" w:rsidRDefault="00B232C9">
      <w:pPr>
        <w:ind w:firstLine="709"/>
        <w:jc w:val="both"/>
        <w:rPr>
          <w:rFonts w:ascii="Times New Roman" w:eastAsia="Times New Roman" w:hAnsi="Times New Roman" w:cs="Times New Roman"/>
          <w:sz w:val="28"/>
          <w:szCs w:val="28"/>
          <w:lang w:eastAsia="ru-RU" w:bidi="ar-SA"/>
        </w:rPr>
      </w:pPr>
    </w:p>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rPr>
        <w:t>2.9.4. Отчисления в резерв производятся на последнее число каждого квартала. Использование резерва осуществляется по факту начисления отпускных и/или компенсаций за неиспользованный отпуск.</w:t>
      </w:r>
    </w:p>
    <w:p w:rsidR="00B232C9" w:rsidRDefault="00B232C9">
      <w:pPr>
        <w:widowControl/>
        <w:jc w:val="both"/>
        <w:rPr>
          <w:rFonts w:ascii="Times New Roman" w:hAnsi="Times New Roman" w:cs="Times New Roman"/>
          <w:sz w:val="28"/>
          <w:szCs w:val="28"/>
        </w:rPr>
      </w:pPr>
    </w:p>
    <w:p w:rsidR="00B232C9" w:rsidRDefault="004643FA">
      <w:pPr>
        <w:widowControl/>
        <w:jc w:val="both"/>
        <w:rPr>
          <w:rFonts w:ascii="Times New Roman" w:hAnsi="Times New Roman" w:cs="Times New Roman"/>
          <w:sz w:val="28"/>
          <w:szCs w:val="28"/>
        </w:rPr>
      </w:pPr>
      <w:r>
        <w:rPr>
          <w:rFonts w:ascii="Times New Roman" w:hAnsi="Times New Roman" w:cs="Times New Roman"/>
          <w:sz w:val="28"/>
          <w:szCs w:val="28"/>
        </w:rPr>
        <w:tab/>
        <w:t>2.9.5.Ежегодно по состоянию на 31 декабря проводится инвентаризация резерва.</w:t>
      </w:r>
    </w:p>
    <w:p w:rsidR="00B232C9" w:rsidRDefault="004643FA" w:rsidP="00BA62F3">
      <w:pPr>
        <w:numPr>
          <w:ilvl w:val="0"/>
          <w:numId w:val="50"/>
        </w:numPr>
        <w:tabs>
          <w:tab w:val="left" w:pos="284"/>
        </w:tabs>
        <w:ind w:left="0" w:firstLine="709"/>
        <w:jc w:val="both"/>
        <w:rPr>
          <w:rFonts w:ascii="Times New Roman" w:hAnsi="Times New Roman" w:cs="Times New Roman"/>
          <w:sz w:val="28"/>
          <w:szCs w:val="28"/>
        </w:rPr>
      </w:pPr>
      <w:r>
        <w:rPr>
          <w:rFonts w:ascii="Times New Roman" w:hAnsi="Times New Roman" w:cs="Times New Roman"/>
          <w:sz w:val="28"/>
          <w:szCs w:val="28"/>
        </w:rPr>
        <w:t>Если накопленная сумма превышает фактические обязательства организации по оплате отпусков, не использованных на конец года, резерв уменьшается на излишне начисленную сумму.</w:t>
      </w:r>
    </w:p>
    <w:p w:rsidR="00B232C9" w:rsidRDefault="004643FA" w:rsidP="00BA62F3">
      <w:pPr>
        <w:numPr>
          <w:ilvl w:val="0"/>
          <w:numId w:val="50"/>
        </w:numPr>
        <w:tabs>
          <w:tab w:val="left" w:pos="284"/>
        </w:tabs>
        <w:ind w:left="0" w:firstLine="709"/>
        <w:jc w:val="both"/>
        <w:rPr>
          <w:rFonts w:ascii="Times New Roman" w:hAnsi="Times New Roman" w:cs="Times New Roman"/>
          <w:sz w:val="28"/>
          <w:szCs w:val="28"/>
        </w:rPr>
      </w:pPr>
      <w:r>
        <w:rPr>
          <w:rFonts w:ascii="Times New Roman" w:hAnsi="Times New Roman" w:cs="Times New Roman"/>
          <w:sz w:val="28"/>
          <w:szCs w:val="28"/>
        </w:rPr>
        <w:t>Если в результате инвентаризации установлено, что накопленная сумма меньше обязательств организации по оплате отпусков, не использованных на конец года, производится дополнительное начисление в резерв.</w:t>
      </w:r>
    </w:p>
    <w:p w:rsidR="00B232C9" w:rsidRDefault="00B232C9">
      <w:pPr>
        <w:tabs>
          <w:tab w:val="left" w:pos="284"/>
        </w:tabs>
        <w:rPr>
          <w:rFonts w:ascii="Times New Roman" w:hAnsi="Times New Roman" w:cs="Times New Roman"/>
          <w:sz w:val="28"/>
          <w:szCs w:val="28"/>
        </w:rPr>
      </w:pPr>
    </w:p>
    <w:p w:rsidR="00B232C9" w:rsidRDefault="004643FA">
      <w:pPr>
        <w:tabs>
          <w:tab w:val="left" w:pos="284"/>
        </w:tabs>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rPr>
        <w:tab/>
      </w:r>
      <w:r>
        <w:rPr>
          <w:rFonts w:ascii="Times New Roman" w:hAnsi="Times New Roman" w:cs="Times New Roman"/>
          <w:sz w:val="28"/>
          <w:szCs w:val="28"/>
        </w:rPr>
        <w:tab/>
        <w:t xml:space="preserve">2.9.6 . В целях оптимизации степени полезности учетных данных при допустимом уровне трудоемкости учетных процедур (п.74 "Концептуальные основы бухгалтерского учета и отчетности организаций государственного сектора") резерв </w:t>
      </w:r>
      <w:r>
        <w:rPr>
          <w:rFonts w:ascii="Times New Roman" w:eastAsia="Times New Roman" w:hAnsi="Times New Roman" w:cs="Times New Roman"/>
          <w:sz w:val="28"/>
          <w:szCs w:val="28"/>
          <w:lang w:eastAsia="ru-RU" w:bidi="ar-SA"/>
        </w:rPr>
        <w:t>в случаях, когда УПД по закупленным материальным ценностям или результатам работ, услуг подписан ЭЦП позже дня их фактического поступления от поставщика, подрядчика, исполнителя не формируется, если:</w:t>
      </w:r>
    </w:p>
    <w:p w:rsidR="00B232C9" w:rsidRDefault="004643FA">
      <w:pPr>
        <w:tabs>
          <w:tab w:val="left" w:pos="28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t>-  между датой фактической поставки и датой ЭЦП прошло не более 3 (трех) рабочих дней.</w:t>
      </w:r>
    </w:p>
    <w:p w:rsidR="00B232C9" w:rsidRDefault="004643FA">
      <w:pPr>
        <w:tabs>
          <w:tab w:val="left" w:pos="28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ar-SA"/>
        </w:rPr>
        <w:lastRenderedPageBreak/>
        <w:t>- дата поставки и подписания УПД находятся в одном квартале.</w:t>
      </w:r>
    </w:p>
    <w:p w:rsidR="00B232C9" w:rsidRDefault="004643FA">
      <w:pPr>
        <w:tabs>
          <w:tab w:val="left" w:pos="284"/>
        </w:tabs>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В указанном случае при отражении в учете поставки товаров, приемки работ (услуг) учитывается приоритет поставки (начисления расходов), либо принятия денежного обязательства.</w:t>
      </w:r>
    </w:p>
    <w:p w:rsidR="00B232C9" w:rsidRDefault="00B232C9">
      <w:pPr>
        <w:tabs>
          <w:tab w:val="left" w:pos="284"/>
        </w:tabs>
        <w:jc w:val="both"/>
        <w:rPr>
          <w:rFonts w:ascii="Times New Roman" w:eastAsia="Times New Roman" w:hAnsi="Times New Roman" w:cs="Times New Roman"/>
          <w:sz w:val="28"/>
          <w:szCs w:val="28"/>
          <w:lang w:eastAsia="ru-RU" w:bidi="ar-SA"/>
        </w:rPr>
      </w:pPr>
    </w:p>
    <w:p w:rsidR="00B232C9" w:rsidRDefault="004643FA" w:rsidP="00BA62F3">
      <w:pPr>
        <w:pStyle w:val="3"/>
        <w:numPr>
          <w:ilvl w:val="1"/>
          <w:numId w:val="32"/>
        </w:numPr>
        <w:spacing w:before="0" w:after="0"/>
        <w:jc w:val="center"/>
        <w:rPr>
          <w:rFonts w:ascii="Times New Roman" w:hAnsi="Times New Roman" w:cs="Times New Roman"/>
          <w:sz w:val="28"/>
          <w:szCs w:val="28"/>
        </w:rPr>
      </w:pPr>
      <w:bookmarkStart w:id="55" w:name="_Toc517896518"/>
      <w:bookmarkStart w:id="56" w:name="_Toc19523610"/>
      <w:r>
        <w:rPr>
          <w:rFonts w:ascii="Times New Roman" w:hAnsi="Times New Roman" w:cs="Times New Roman"/>
          <w:bCs w:val="0"/>
          <w:sz w:val="28"/>
          <w:szCs w:val="28"/>
          <w:lang w:eastAsia="en-US" w:bidi="ar-SA"/>
        </w:rPr>
        <w:t>Санкционирование расходов</w:t>
      </w:r>
      <w:bookmarkEnd w:id="55"/>
      <w:bookmarkEnd w:id="56"/>
    </w:p>
    <w:p w:rsidR="00B232C9" w:rsidRDefault="00B232C9">
      <w:pPr>
        <w:jc w:val="both"/>
        <w:rPr>
          <w:rFonts w:ascii="Times New Roman" w:hAnsi="Times New Roman" w:cs="Times New Roman"/>
          <w:sz w:val="28"/>
          <w:szCs w:val="28"/>
        </w:rPr>
      </w:pPr>
    </w:p>
    <w:p w:rsidR="00B232C9" w:rsidRDefault="004643FA" w:rsidP="00BA62F3">
      <w:pPr>
        <w:numPr>
          <w:ilvl w:val="2"/>
          <w:numId w:val="32"/>
        </w:numPr>
        <w:ind w:left="0"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Порядок отражения обязательств в целях бухгалтерского учета по хозяйственным операциям представлен в таблице № 6.</w:t>
      </w:r>
    </w:p>
    <w:p w:rsidR="00B232C9" w:rsidRDefault="00B232C9">
      <w:pPr>
        <w:ind w:left="709"/>
        <w:jc w:val="both"/>
        <w:rPr>
          <w:rFonts w:ascii="Times New Roman" w:eastAsia="Times New Roman" w:hAnsi="Times New Roman" w:cs="Times New Roman"/>
          <w:sz w:val="28"/>
          <w:szCs w:val="28"/>
          <w:lang w:eastAsia="ru-RU" w:bidi="ar-SA"/>
        </w:rPr>
      </w:pPr>
    </w:p>
    <w:p w:rsidR="00B232C9" w:rsidRDefault="004643FA">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Таблица № 6 - порядок отражения обязательств в целях бухгалтерского учета</w:t>
      </w:r>
    </w:p>
    <w:tbl>
      <w:tblPr>
        <w:tblW w:w="8998" w:type="dxa"/>
        <w:tblInd w:w="-5" w:type="dxa"/>
        <w:shd w:val="clear" w:color="auto" w:fill="FFFFFF"/>
        <w:tblLayout w:type="fixed"/>
        <w:tblCellMar>
          <w:top w:w="75" w:type="dxa"/>
          <w:left w:w="0" w:type="dxa"/>
          <w:bottom w:w="75" w:type="dxa"/>
          <w:right w:w="0" w:type="dxa"/>
        </w:tblCellMar>
        <w:tblLook w:val="04A0"/>
      </w:tblPr>
      <w:tblGrid>
        <w:gridCol w:w="626"/>
        <w:gridCol w:w="3450"/>
        <w:gridCol w:w="2521"/>
        <w:gridCol w:w="2401"/>
      </w:tblGrid>
      <w:tr w:rsidR="00B232C9">
        <w:trPr>
          <w:trHeight w:val="53"/>
          <w:tblHeader/>
        </w:trPr>
        <w:tc>
          <w:tcPr>
            <w:tcW w:w="626" w:type="dxa"/>
            <w:vMerge w:val="restart"/>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ind w:firstLine="709"/>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N№ п/п</w:t>
            </w:r>
          </w:p>
        </w:tc>
        <w:tc>
          <w:tcPr>
            <w:tcW w:w="3450" w:type="dxa"/>
            <w:vMerge w:val="restart"/>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ind w:firstLine="5"/>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Хозяйственные операции</w:t>
            </w:r>
          </w:p>
        </w:tc>
        <w:tc>
          <w:tcPr>
            <w:tcW w:w="4922" w:type="dxa"/>
            <w:gridSpan w:val="2"/>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Принятие обязательств</w:t>
            </w:r>
          </w:p>
        </w:tc>
      </w:tr>
      <w:tr w:rsidR="00B232C9">
        <w:trPr>
          <w:trHeight w:val="50"/>
          <w:tblHeader/>
        </w:trPr>
        <w:tc>
          <w:tcPr>
            <w:tcW w:w="626" w:type="dxa"/>
            <w:vMerge/>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B232C9">
            <w:pPr>
              <w:ind w:firstLine="540"/>
              <w:jc w:val="both"/>
              <w:rPr>
                <w:rFonts w:ascii="Times New Roman" w:eastAsia="Times New Roman" w:hAnsi="Times New Roman" w:cs="Times New Roman"/>
                <w:b/>
                <w:sz w:val="28"/>
                <w:szCs w:val="28"/>
                <w:lang w:eastAsia="ru-RU" w:bidi="ar-SA"/>
              </w:rPr>
            </w:pPr>
          </w:p>
        </w:tc>
        <w:tc>
          <w:tcPr>
            <w:tcW w:w="3450" w:type="dxa"/>
            <w:vMerge/>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B232C9">
            <w:pPr>
              <w:ind w:firstLine="540"/>
              <w:jc w:val="both"/>
              <w:rPr>
                <w:rFonts w:ascii="Times New Roman" w:eastAsia="Times New Roman" w:hAnsi="Times New Roman" w:cs="Times New Roman"/>
                <w:b/>
                <w:sz w:val="28"/>
                <w:szCs w:val="28"/>
                <w:lang w:eastAsia="ru-RU" w:bidi="ar-SA"/>
              </w:rPr>
            </w:pP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Момент отражения в учете</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ind w:firstLine="5"/>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Документ-основание</w:t>
            </w:r>
          </w:p>
        </w:tc>
      </w:tr>
      <w:tr w:rsidR="00B232C9">
        <w:trPr>
          <w:trHeight w:val="114"/>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1</w:t>
            </w:r>
          </w:p>
        </w:tc>
        <w:tc>
          <w:tcPr>
            <w:tcW w:w="8372" w:type="dxa"/>
            <w:gridSpan w:val="3"/>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Приобретение товаров, работ, услуг</w:t>
            </w:r>
          </w:p>
        </w:tc>
      </w:tr>
      <w:tr w:rsidR="00B232C9">
        <w:trPr>
          <w:trHeight w:val="679"/>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11</w:t>
            </w:r>
          </w:p>
        </w:tc>
        <w:tc>
          <w:tcPr>
            <w:tcW w:w="3450"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Путем заключения договора на поставку товаров (выполнение работ, оказание услуг) поставщиком, подрядчиком (юридическим лицом)</w:t>
            </w: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 день подписания договора</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Договор</w:t>
            </w:r>
            <w:r>
              <w:rPr>
                <w:rFonts w:ascii="Times New Roman" w:eastAsia="Times New Roman" w:hAnsi="Times New Roman" w:cs="Times New Roman"/>
                <w:sz w:val="28"/>
                <w:szCs w:val="28"/>
                <w:lang w:val="en-US" w:eastAsia="ru-RU" w:bidi="ar-SA"/>
              </w:rPr>
              <w:t xml:space="preserve">, </w:t>
            </w:r>
            <w:r>
              <w:rPr>
                <w:rFonts w:ascii="Times New Roman" w:eastAsia="Times New Roman" w:hAnsi="Times New Roman" w:cs="Times New Roman"/>
                <w:sz w:val="28"/>
                <w:szCs w:val="28"/>
                <w:lang w:eastAsia="ru-RU" w:bidi="ar-SA"/>
              </w:rPr>
              <w:t>Расчет плановой суммы</w:t>
            </w:r>
          </w:p>
        </w:tc>
      </w:tr>
      <w:tr w:rsidR="00B232C9">
        <w:trPr>
          <w:trHeight w:val="789"/>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12</w:t>
            </w:r>
          </w:p>
        </w:tc>
        <w:tc>
          <w:tcPr>
            <w:tcW w:w="3450"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 день подписания договора</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Договор, Расчет плановой суммы</w:t>
            </w:r>
          </w:p>
        </w:tc>
      </w:tr>
      <w:tr w:rsidR="00B232C9">
        <w:trPr>
          <w:trHeight w:val="118"/>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2</w:t>
            </w:r>
          </w:p>
        </w:tc>
        <w:tc>
          <w:tcPr>
            <w:tcW w:w="8372" w:type="dxa"/>
            <w:gridSpan w:val="3"/>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Приобретение товаров, работ, услуг с использованием процедур размещения заказов </w:t>
            </w:r>
          </w:p>
        </w:tc>
      </w:tr>
      <w:tr w:rsidR="00B232C9">
        <w:trPr>
          <w:trHeight w:val="679"/>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21</w:t>
            </w:r>
          </w:p>
        </w:tc>
        <w:tc>
          <w:tcPr>
            <w:tcW w:w="3450"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Путем размещения заказа на поставку продукции, выполнение работ, оказание услуг в виде запроса котировок (предложений)</w:t>
            </w: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Размещение извещения о проведении запроса котировок (предложений)на официальном сайте</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Извещение о проведении запроса котировок(предложений)</w:t>
            </w:r>
          </w:p>
        </w:tc>
      </w:tr>
      <w:tr w:rsidR="00B232C9">
        <w:trPr>
          <w:trHeight w:val="1128"/>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22</w:t>
            </w:r>
          </w:p>
        </w:tc>
        <w:tc>
          <w:tcPr>
            <w:tcW w:w="3450"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Путем размещения заказа на поставку продукции, выполнение работ, оказание услуг с помощью проведения торгов (конкурс, аукцион)</w:t>
            </w: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Размещение извещения о проведении торгов на официальном сайте (публикация извещения о проведении открытого конкурса в официальном печатном издании)</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Извещение о проведении торгов</w:t>
            </w:r>
          </w:p>
        </w:tc>
      </w:tr>
      <w:tr w:rsidR="00B232C9">
        <w:trPr>
          <w:trHeight w:val="114"/>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3</w:t>
            </w:r>
          </w:p>
        </w:tc>
        <w:tc>
          <w:tcPr>
            <w:tcW w:w="8372" w:type="dxa"/>
            <w:gridSpan w:val="3"/>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Расчеты с работниками</w:t>
            </w:r>
          </w:p>
        </w:tc>
      </w:tr>
      <w:tr w:rsidR="00B232C9">
        <w:trPr>
          <w:trHeight w:val="1128"/>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31</w:t>
            </w:r>
          </w:p>
        </w:tc>
        <w:tc>
          <w:tcPr>
            <w:tcW w:w="3450"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начислениям в соответствии с Трудовым кодексом РФ на основании:</w:t>
            </w:r>
          </w:p>
          <w:p w:rsidR="00B232C9" w:rsidRDefault="004643FA" w:rsidP="00BA62F3">
            <w:pPr>
              <w:numPr>
                <w:ilvl w:val="0"/>
                <w:numId w:val="13"/>
              </w:numPr>
              <w:ind w:left="505" w:hanging="426"/>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трудовых договоров;</w:t>
            </w:r>
          </w:p>
          <w:p w:rsidR="00B232C9" w:rsidRDefault="004643FA" w:rsidP="00BA62F3">
            <w:pPr>
              <w:numPr>
                <w:ilvl w:val="0"/>
                <w:numId w:val="13"/>
              </w:numPr>
              <w:ind w:left="505" w:hanging="426"/>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листков нетрудоспособности (за первые три дня нетрудоспособности);</w:t>
            </w:r>
          </w:p>
          <w:p w:rsidR="00B232C9" w:rsidRDefault="004643FA" w:rsidP="00BA62F3">
            <w:pPr>
              <w:numPr>
                <w:ilvl w:val="0"/>
                <w:numId w:val="13"/>
              </w:numPr>
              <w:ind w:left="505" w:hanging="426"/>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заявлений о предоставлении отпуска и т.п.</w:t>
            </w: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 начале года на сумму утвержденную в плане ФХД и при его изменении с корректировкой в конце года под сумму денежных обязательств</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Расчетно-платежная ведомость, Записка-расчет, Листок нетрудоспособности</w:t>
            </w:r>
          </w:p>
        </w:tc>
      </w:tr>
      <w:tr w:rsidR="00B232C9">
        <w:trPr>
          <w:trHeight w:val="1014"/>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32</w:t>
            </w:r>
          </w:p>
        </w:tc>
        <w:tc>
          <w:tcPr>
            <w:tcW w:w="3450"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командировочным расходам</w:t>
            </w: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 дату подписания письменного заявления сотрудника, содержащего назначение расходов, расчет (обоснование) размера расходов.</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Заявление подотчетного лица</w:t>
            </w:r>
          </w:p>
        </w:tc>
      </w:tr>
      <w:tr w:rsidR="00B232C9">
        <w:trPr>
          <w:trHeight w:val="50"/>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33</w:t>
            </w:r>
          </w:p>
        </w:tc>
        <w:tc>
          <w:tcPr>
            <w:tcW w:w="3450"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компенсационным выплатам (оплате проезда к месту отпуска, компенсации стоимости путевок и т.д.)</w:t>
            </w: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 дату образования кредиторской задолженности</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Оправдательные документы</w:t>
            </w:r>
          </w:p>
        </w:tc>
      </w:tr>
      <w:tr w:rsidR="00B232C9">
        <w:trPr>
          <w:trHeight w:val="50"/>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4</w:t>
            </w:r>
          </w:p>
        </w:tc>
        <w:tc>
          <w:tcPr>
            <w:tcW w:w="8372" w:type="dxa"/>
            <w:gridSpan w:val="3"/>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Расчеты с бюджетом по налогам и страховым взносам</w:t>
            </w:r>
          </w:p>
        </w:tc>
      </w:tr>
      <w:tr w:rsidR="00B232C9">
        <w:trPr>
          <w:trHeight w:val="50"/>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41</w:t>
            </w:r>
          </w:p>
        </w:tc>
        <w:tc>
          <w:tcPr>
            <w:tcW w:w="3450"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начисленным страховым взносам, налогам и сборам</w:t>
            </w: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 дату образования кредиторской задолженности</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Налоговые карточки, налоговые декларации, Выписка операций по расчетам с бюджетом, Расчет по страховым взносам, Расчетно-платежная ведомость</w:t>
            </w:r>
          </w:p>
        </w:tc>
      </w:tr>
      <w:tr w:rsidR="00B232C9">
        <w:trPr>
          <w:trHeight w:val="50"/>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5</w:t>
            </w:r>
          </w:p>
        </w:tc>
        <w:tc>
          <w:tcPr>
            <w:tcW w:w="8372" w:type="dxa"/>
            <w:gridSpan w:val="3"/>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Расчеты по прочим хозяйственным операциям</w:t>
            </w:r>
          </w:p>
        </w:tc>
      </w:tr>
      <w:tr w:rsidR="00B232C9">
        <w:trPr>
          <w:trHeight w:val="50"/>
        </w:trPr>
        <w:tc>
          <w:tcPr>
            <w:tcW w:w="626"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51</w:t>
            </w:r>
          </w:p>
        </w:tc>
        <w:tc>
          <w:tcPr>
            <w:tcW w:w="3450"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штрафам, пеням и т.п.</w:t>
            </w:r>
          </w:p>
        </w:tc>
        <w:tc>
          <w:tcPr>
            <w:tcW w:w="252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Дата принятия решения руководителем об уплате</w:t>
            </w:r>
          </w:p>
        </w:tc>
        <w:tc>
          <w:tcPr>
            <w:tcW w:w="240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Нормативно-правовой акт, Выписка операций по расчетам с бюджетом, Распоряжение руководителя об уплате</w:t>
            </w:r>
          </w:p>
        </w:tc>
      </w:tr>
    </w:tbl>
    <w:p w:rsidR="00B232C9" w:rsidRDefault="00B232C9">
      <w:pPr>
        <w:tabs>
          <w:tab w:val="left" w:pos="0"/>
          <w:tab w:val="left" w:pos="284"/>
          <w:tab w:val="left" w:pos="980"/>
          <w:tab w:val="left" w:pos="1560"/>
        </w:tabs>
        <w:ind w:left="709"/>
        <w:contextualSpacing/>
        <w:jc w:val="both"/>
        <w:rPr>
          <w:rFonts w:ascii="Times New Roman" w:eastAsia="Times New Roman" w:hAnsi="Times New Roman" w:cs="Times New Roman"/>
          <w:sz w:val="28"/>
          <w:szCs w:val="28"/>
          <w:lang w:eastAsia="ru-RU" w:bidi="ar-SA"/>
        </w:rPr>
      </w:pPr>
    </w:p>
    <w:p w:rsidR="00B232C9" w:rsidRDefault="004643FA" w:rsidP="00BA62F3">
      <w:pPr>
        <w:numPr>
          <w:ilvl w:val="2"/>
          <w:numId w:val="32"/>
        </w:numPr>
        <w:tabs>
          <w:tab w:val="left" w:pos="0"/>
          <w:tab w:val="left" w:pos="284"/>
          <w:tab w:val="left" w:pos="980"/>
          <w:tab w:val="left" w:pos="1560"/>
        </w:tabs>
        <w:ind w:left="0"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Порядок отражения денежных обязательств в целях бухгалтерского учета по хозяйственным операциям представлен в таблице № 7.</w:t>
      </w:r>
    </w:p>
    <w:p w:rsidR="00B232C9" w:rsidRDefault="00B232C9">
      <w:pPr>
        <w:tabs>
          <w:tab w:val="left" w:pos="284"/>
          <w:tab w:val="left" w:pos="1134"/>
          <w:tab w:val="left" w:pos="1276"/>
        </w:tabs>
        <w:jc w:val="both"/>
        <w:rPr>
          <w:rFonts w:ascii="Times New Roman" w:eastAsia="Times New Roman" w:hAnsi="Times New Roman" w:cs="Times New Roman"/>
          <w:sz w:val="28"/>
          <w:szCs w:val="28"/>
          <w:lang w:eastAsia="ru-RU" w:bidi="ar-SA"/>
        </w:rPr>
      </w:pPr>
    </w:p>
    <w:p w:rsidR="00B232C9" w:rsidRDefault="004643FA">
      <w:pPr>
        <w:tabs>
          <w:tab w:val="left" w:pos="284"/>
          <w:tab w:val="left" w:pos="1134"/>
          <w:tab w:val="left" w:pos="1276"/>
        </w:tabs>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ab/>
        <w:t>Таблица № 7 - Порядок отражения денежных обязательств в целях бухгалтерского учета</w:t>
      </w:r>
    </w:p>
    <w:tbl>
      <w:tblPr>
        <w:tblW w:w="8998" w:type="dxa"/>
        <w:tblInd w:w="-5" w:type="dxa"/>
        <w:shd w:val="clear" w:color="auto" w:fill="FFFFFF"/>
        <w:tblLayout w:type="fixed"/>
        <w:tblCellMar>
          <w:top w:w="75" w:type="dxa"/>
          <w:left w:w="0" w:type="dxa"/>
          <w:bottom w:w="75" w:type="dxa"/>
          <w:right w:w="0" w:type="dxa"/>
        </w:tblCellMar>
        <w:tblLook w:val="04A0"/>
      </w:tblPr>
      <w:tblGrid>
        <w:gridCol w:w="567"/>
        <w:gridCol w:w="3328"/>
        <w:gridCol w:w="2552"/>
        <w:gridCol w:w="2551"/>
      </w:tblGrid>
      <w:tr w:rsidR="00B232C9">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ind w:firstLine="709"/>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N№ п/п</w:t>
            </w:r>
          </w:p>
        </w:tc>
        <w:tc>
          <w:tcPr>
            <w:tcW w:w="3328" w:type="dxa"/>
            <w:vMerge w:val="restart"/>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ind w:firstLine="5"/>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Хозяйственные операции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Принятие денежных обязательств</w:t>
            </w:r>
          </w:p>
        </w:tc>
      </w:tr>
      <w:tr w:rsidR="00B232C9">
        <w:trPr>
          <w:tblHeader/>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B232C9">
            <w:pPr>
              <w:ind w:firstLine="540"/>
              <w:jc w:val="both"/>
              <w:rPr>
                <w:rFonts w:ascii="Times New Roman" w:eastAsia="Times New Roman" w:hAnsi="Times New Roman" w:cs="Times New Roman"/>
                <w:b/>
                <w:sz w:val="28"/>
                <w:szCs w:val="28"/>
                <w:lang w:eastAsia="ru-RU" w:bidi="ar-SA"/>
              </w:rPr>
            </w:pPr>
          </w:p>
        </w:tc>
        <w:tc>
          <w:tcPr>
            <w:tcW w:w="3328" w:type="dxa"/>
            <w:vMerge/>
            <w:tcBorders>
              <w:top w:val="single" w:sz="4" w:space="0" w:color="auto"/>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B232C9">
            <w:pPr>
              <w:ind w:firstLine="540"/>
              <w:jc w:val="both"/>
              <w:rPr>
                <w:rFonts w:ascii="Times New Roman" w:eastAsia="Times New Roman" w:hAnsi="Times New Roman" w:cs="Times New Roman"/>
                <w:b/>
                <w:sz w:val="28"/>
                <w:szCs w:val="28"/>
                <w:lang w:eastAsia="ru-RU" w:bidi="ar-SA"/>
              </w:rPr>
            </w:pPr>
          </w:p>
        </w:tc>
        <w:tc>
          <w:tcPr>
            <w:tcW w:w="2552"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Момент отражения в учете</w:t>
            </w:r>
          </w:p>
        </w:tc>
        <w:tc>
          <w:tcPr>
            <w:tcW w:w="255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vAlign w:val="center"/>
          </w:tcPr>
          <w:p w:rsidR="00B232C9" w:rsidRDefault="004643FA">
            <w:pPr>
              <w:ind w:firstLine="5"/>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Документ-основание</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1</w:t>
            </w:r>
          </w:p>
        </w:tc>
        <w:tc>
          <w:tcPr>
            <w:tcW w:w="8431" w:type="dxa"/>
            <w:gridSpan w:val="3"/>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5"/>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Приобретение товаров, работ, услуг</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11</w:t>
            </w:r>
          </w:p>
        </w:tc>
        <w:tc>
          <w:tcPr>
            <w:tcW w:w="3328"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По договорам на поставку товаров (выполнение работ, оказание услуг) поставщиком, подрядчиком </w:t>
            </w:r>
            <w:r>
              <w:rPr>
                <w:rFonts w:ascii="Times New Roman" w:eastAsia="Times New Roman" w:hAnsi="Times New Roman" w:cs="Times New Roman"/>
                <w:sz w:val="28"/>
                <w:szCs w:val="28"/>
                <w:lang w:eastAsia="ru-RU" w:bidi="ar-SA"/>
              </w:rPr>
              <w:lastRenderedPageBreak/>
              <w:t>(юридическим лицом)</w:t>
            </w:r>
          </w:p>
        </w:tc>
        <w:tc>
          <w:tcPr>
            <w:tcW w:w="2552"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 xml:space="preserve">Дата принятия к оплате счетов, на предоплату </w:t>
            </w:r>
          </w:p>
          <w:p w:rsidR="00B232C9" w:rsidRDefault="00B232C9">
            <w:pPr>
              <w:jc w:val="both"/>
              <w:rPr>
                <w:rFonts w:ascii="Times New Roman" w:eastAsia="Times New Roman" w:hAnsi="Times New Roman" w:cs="Times New Roman"/>
                <w:sz w:val="28"/>
                <w:szCs w:val="28"/>
                <w:lang w:eastAsia="ru-RU" w:bidi="ar-SA"/>
              </w:rPr>
            </w:pPr>
          </w:p>
          <w:p w:rsidR="00B232C9" w:rsidRDefault="004643FA">
            <w:pPr>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rPr>
              <w:t xml:space="preserve">Дата подписания </w:t>
            </w:r>
            <w:r>
              <w:rPr>
                <w:rFonts w:ascii="Times New Roman" w:hAnsi="Times New Roman" w:cs="Times New Roman"/>
                <w:sz w:val="28"/>
                <w:szCs w:val="28"/>
              </w:rPr>
              <w:lastRenderedPageBreak/>
              <w:t>подтверждающих документов.При задержке документации на дату предоставления документов в учреждение.</w:t>
            </w:r>
          </w:p>
        </w:tc>
        <w:tc>
          <w:tcPr>
            <w:tcW w:w="255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Предоплата на основании Счета, договора, Справки ф. 0504833</w:t>
            </w:r>
          </w:p>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На основании актов </w:t>
            </w:r>
            <w:r>
              <w:rPr>
                <w:rFonts w:ascii="Times New Roman" w:eastAsia="Times New Roman" w:hAnsi="Times New Roman" w:cs="Times New Roman"/>
                <w:sz w:val="28"/>
                <w:szCs w:val="28"/>
                <w:lang w:eastAsia="ru-RU" w:bidi="ar-SA"/>
              </w:rPr>
              <w:lastRenderedPageBreak/>
              <w:t>приемки в соответствии с условиями договора</w:t>
            </w:r>
          </w:p>
          <w:p w:rsidR="00B232C9" w:rsidRDefault="004643FA">
            <w:pPr>
              <w:jc w:val="both"/>
              <w:rPr>
                <w:rFonts w:ascii="Calibri" w:eastAsia="Times New Roman" w:hAnsi="Calibri" w:cs="Calibri"/>
                <w:sz w:val="28"/>
                <w:szCs w:val="28"/>
                <w:highlight w:val="yellow"/>
                <w:lang w:eastAsia="ru-RU" w:bidi="ar-SA"/>
              </w:rPr>
            </w:pPr>
            <w:r>
              <w:rPr>
                <w:rFonts w:ascii="Times New Roman" w:eastAsia="Times New Roman" w:hAnsi="Times New Roman" w:cs="Times New Roman"/>
                <w:sz w:val="28"/>
                <w:szCs w:val="28"/>
                <w:lang w:eastAsia="ru-RU" w:bidi="ar-SA"/>
              </w:rPr>
              <w:t>На основании товарныхнакладных</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12</w:t>
            </w:r>
          </w:p>
        </w:tc>
        <w:tc>
          <w:tcPr>
            <w:tcW w:w="3328"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договорам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52"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Дата принятия к оплате счетов на предоплату</w:t>
            </w:r>
          </w:p>
          <w:p w:rsidR="00B232C9" w:rsidRDefault="004643FA">
            <w:pPr>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rPr>
              <w:t>Дата подписания подтверждающих документов.При задержке документации на дату предоставления документов в учреждение.</w:t>
            </w:r>
          </w:p>
        </w:tc>
        <w:tc>
          <w:tcPr>
            <w:tcW w:w="255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Предоплата на основании Счета, договора, Справки ф. 0504833</w:t>
            </w:r>
          </w:p>
          <w:p w:rsidR="00B232C9" w:rsidRDefault="004643FA">
            <w:pPr>
              <w:jc w:val="both"/>
              <w:rPr>
                <w:rFonts w:ascii="Calibri" w:eastAsia="Times New Roman" w:hAnsi="Calibri" w:cs="Calibri"/>
                <w:sz w:val="28"/>
                <w:szCs w:val="28"/>
                <w:lang w:eastAsia="ru-RU" w:bidi="ar-SA"/>
              </w:rPr>
            </w:pPr>
            <w:r>
              <w:rPr>
                <w:rFonts w:ascii="Times New Roman" w:eastAsia="Times New Roman" w:hAnsi="Times New Roman" w:cs="Times New Roman"/>
                <w:sz w:val="28"/>
                <w:szCs w:val="28"/>
                <w:lang w:eastAsia="ru-RU" w:bidi="ar-SA"/>
              </w:rPr>
              <w:t>На основании актов приемки в соответствии с условиями договора</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3</w:t>
            </w:r>
          </w:p>
        </w:tc>
        <w:tc>
          <w:tcPr>
            <w:tcW w:w="8431" w:type="dxa"/>
            <w:gridSpan w:val="3"/>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5"/>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Расчеты с работниками</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31</w:t>
            </w:r>
          </w:p>
        </w:tc>
        <w:tc>
          <w:tcPr>
            <w:tcW w:w="3328"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начислениям в соответствии с Трудовым кодексом РФ на основании:</w:t>
            </w:r>
          </w:p>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трудовых договоров;</w:t>
            </w:r>
          </w:p>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листков нетрудоспособности (за первые три дня нетрудоспособности);</w:t>
            </w:r>
          </w:p>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заявлений о предоставлении отпуска и т.п.</w:t>
            </w:r>
          </w:p>
        </w:tc>
        <w:tc>
          <w:tcPr>
            <w:tcW w:w="2552"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Не позднее последнего дня месяца, за который производится начисление </w:t>
            </w:r>
          </w:p>
        </w:tc>
        <w:tc>
          <w:tcPr>
            <w:tcW w:w="255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Расчетно-платежная ведомость</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32</w:t>
            </w:r>
          </w:p>
        </w:tc>
        <w:tc>
          <w:tcPr>
            <w:tcW w:w="3328"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командировочным расходам</w:t>
            </w:r>
          </w:p>
        </w:tc>
        <w:tc>
          <w:tcPr>
            <w:tcW w:w="2552"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На дату подписания письменного заявления сотрудника, содержащего назначение </w:t>
            </w:r>
            <w:r>
              <w:rPr>
                <w:rFonts w:ascii="Times New Roman" w:eastAsia="Times New Roman" w:hAnsi="Times New Roman" w:cs="Times New Roman"/>
                <w:sz w:val="28"/>
                <w:szCs w:val="28"/>
                <w:lang w:eastAsia="ru-RU" w:bidi="ar-SA"/>
              </w:rPr>
              <w:lastRenderedPageBreak/>
              <w:t>расходов, расчет (обоснование) размера расходов.</w:t>
            </w:r>
          </w:p>
        </w:tc>
        <w:tc>
          <w:tcPr>
            <w:tcW w:w="255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Заявление подотчетного лица</w:t>
            </w:r>
          </w:p>
          <w:p w:rsidR="00B232C9" w:rsidRDefault="00B232C9">
            <w:pPr>
              <w:jc w:val="both"/>
              <w:rPr>
                <w:rFonts w:ascii="Times New Roman" w:eastAsia="Times New Roman" w:hAnsi="Times New Roman" w:cs="Times New Roman"/>
                <w:sz w:val="28"/>
                <w:szCs w:val="28"/>
                <w:lang w:eastAsia="ru-RU" w:bidi="ar-SA"/>
              </w:rPr>
            </w:pPr>
          </w:p>
          <w:p w:rsidR="00B232C9" w:rsidRDefault="00B232C9">
            <w:pPr>
              <w:jc w:val="both"/>
              <w:rPr>
                <w:rFonts w:ascii="Times New Roman" w:eastAsia="Times New Roman" w:hAnsi="Times New Roman" w:cs="Times New Roman"/>
                <w:sz w:val="28"/>
                <w:szCs w:val="28"/>
                <w:lang w:eastAsia="ru-RU" w:bidi="ar-SA"/>
              </w:rPr>
            </w:pP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33</w:t>
            </w:r>
          </w:p>
        </w:tc>
        <w:tc>
          <w:tcPr>
            <w:tcW w:w="3328"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компенсационным выплатам (оплате проезда к месту отпуска, компенсации стоимости путевок и т.д.)</w:t>
            </w:r>
          </w:p>
        </w:tc>
        <w:tc>
          <w:tcPr>
            <w:tcW w:w="2552"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 дату образования кредиторской задолженности</w:t>
            </w:r>
          </w:p>
        </w:tc>
        <w:tc>
          <w:tcPr>
            <w:tcW w:w="255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Оправдательные документы</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4</w:t>
            </w:r>
          </w:p>
        </w:tc>
        <w:tc>
          <w:tcPr>
            <w:tcW w:w="8431" w:type="dxa"/>
            <w:gridSpan w:val="3"/>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5"/>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Расчеты с бюджетом по налогам и страховым взносам</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41</w:t>
            </w:r>
          </w:p>
        </w:tc>
        <w:tc>
          <w:tcPr>
            <w:tcW w:w="3328"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начисленным страховым взносам, налогам и сборам</w:t>
            </w:r>
          </w:p>
        </w:tc>
        <w:tc>
          <w:tcPr>
            <w:tcW w:w="2552"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 дату начисления налога, взноса, сбора</w:t>
            </w:r>
          </w:p>
        </w:tc>
        <w:tc>
          <w:tcPr>
            <w:tcW w:w="255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Налоговые карточки, налоговые декларации, Расчет по страховым взносам, Расчетно-платежная ведомость, Выписка операций по расчетам с бюджетом.</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5</w:t>
            </w:r>
          </w:p>
        </w:tc>
        <w:tc>
          <w:tcPr>
            <w:tcW w:w="8431" w:type="dxa"/>
            <w:gridSpan w:val="3"/>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Расчеты по прочим хозяйственным операциям</w:t>
            </w:r>
          </w:p>
        </w:tc>
      </w:tr>
      <w:tr w:rsidR="00B232C9">
        <w:tc>
          <w:tcPr>
            <w:tcW w:w="567"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spacing w:before="100" w:beforeAutospacing="1" w:after="100" w:afterAutospacing="1"/>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51</w:t>
            </w:r>
          </w:p>
        </w:tc>
        <w:tc>
          <w:tcPr>
            <w:tcW w:w="3328"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spacing w:before="100" w:beforeAutospacing="1" w:after="100" w:afterAutospacing="1"/>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 штрафам, пеням и т.п.</w:t>
            </w:r>
          </w:p>
        </w:tc>
        <w:tc>
          <w:tcPr>
            <w:tcW w:w="2552"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spacing w:before="100" w:beforeAutospacing="1" w:after="100" w:afterAutospacing="1"/>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Дата начисления штрафов, пеней и т.п.</w:t>
            </w:r>
          </w:p>
        </w:tc>
        <w:tc>
          <w:tcPr>
            <w:tcW w:w="2551" w:type="dxa"/>
            <w:tcBorders>
              <w:left w:val="single" w:sz="4" w:space="0" w:color="auto"/>
              <w:bottom w:val="single" w:sz="4" w:space="0" w:color="auto"/>
              <w:right w:val="single" w:sz="4" w:space="0" w:color="auto"/>
            </w:tcBorders>
            <w:shd w:val="clear" w:color="auto" w:fill="FFFFFF"/>
            <w:noWrap/>
            <w:tcMar>
              <w:top w:w="102" w:type="dxa"/>
              <w:left w:w="62" w:type="dxa"/>
              <w:bottom w:w="102" w:type="dxa"/>
              <w:right w:w="62" w:type="dxa"/>
            </w:tcMar>
          </w:tcPr>
          <w:p w:rsidR="00B232C9" w:rsidRDefault="004643FA">
            <w:pPr>
              <w:spacing w:before="100" w:beforeAutospacing="1" w:after="100" w:afterAutospacing="1"/>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Нормативно-правовой акт, Распоряжение руководителя об уплате, завизированная служебная записка,Выписка операций по расчетам с бюджетом.</w:t>
            </w:r>
          </w:p>
        </w:tc>
      </w:tr>
    </w:tbl>
    <w:p w:rsidR="00B232C9" w:rsidRDefault="00B232C9">
      <w:pPr>
        <w:tabs>
          <w:tab w:val="left" w:pos="0"/>
          <w:tab w:val="left" w:pos="284"/>
          <w:tab w:val="left" w:pos="980"/>
          <w:tab w:val="left" w:pos="1560"/>
        </w:tabs>
        <w:spacing w:before="100" w:beforeAutospacing="1" w:after="100" w:afterAutospacing="1"/>
        <w:ind w:left="709"/>
        <w:contextualSpacing/>
        <w:jc w:val="both"/>
        <w:rPr>
          <w:rFonts w:ascii="Times New Roman" w:eastAsia="Times New Roman" w:hAnsi="Times New Roman" w:cs="Times New Roman"/>
          <w:sz w:val="28"/>
          <w:szCs w:val="28"/>
          <w:lang w:eastAsia="ru-RU" w:bidi="ar-SA"/>
        </w:rPr>
      </w:pPr>
    </w:p>
    <w:p w:rsidR="00B232C9" w:rsidRDefault="004643FA" w:rsidP="00BA62F3">
      <w:pPr>
        <w:numPr>
          <w:ilvl w:val="2"/>
          <w:numId w:val="32"/>
        </w:numPr>
        <w:tabs>
          <w:tab w:val="left" w:pos="0"/>
          <w:tab w:val="left" w:pos="284"/>
          <w:tab w:val="left" w:pos="980"/>
          <w:tab w:val="left" w:pos="1560"/>
        </w:tabs>
        <w:spacing w:before="100" w:beforeAutospacing="1" w:after="100" w:afterAutospacing="1"/>
        <w:ind w:left="0"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Отражение полученного финансового обеспечения по дебету счета 0.508.10.000 «Получено финансового обеспечения текущего финансового года» и кредиту соответствующего счета аналитического учета счета 0.507.10.000 «Утвержденный объем финансового обеспечения на текущий финансовый год» осуществляется в учете учреждения </w:t>
      </w:r>
      <w:r>
        <w:rPr>
          <w:rFonts w:ascii="Times New Roman" w:eastAsia="Times New Roman" w:hAnsi="Times New Roman" w:cs="Times New Roman"/>
          <w:sz w:val="28"/>
          <w:szCs w:val="28"/>
          <w:lang w:eastAsia="ru-RU" w:bidi="ar-SA"/>
        </w:rPr>
        <w:lastRenderedPageBreak/>
        <w:t>одновременно с получением доходов (денежных средств) на лицевые счета учреждения в органе казначейства, кассу учреждения и в результате некассовых операций.</w:t>
      </w:r>
    </w:p>
    <w:p w:rsidR="00B232C9" w:rsidRPr="00F24621" w:rsidRDefault="004643FA">
      <w:pPr>
        <w:pStyle w:val="a8"/>
        <w:jc w:val="both"/>
        <w:rPr>
          <w:lang w:val="ru-RU"/>
        </w:rPr>
      </w:pPr>
      <w:r w:rsidRPr="00F24621">
        <w:rPr>
          <w:rFonts w:ascii="Times New Roman" w:hAnsi="Times New Roman" w:cs="Times New Roman"/>
          <w:sz w:val="28"/>
          <w:szCs w:val="28"/>
          <w:lang w:val="ru-RU"/>
        </w:rPr>
        <w:br w:type="page" w:clear="all"/>
      </w:r>
      <w:bookmarkStart w:id="57" w:name="_Toc517896521"/>
    </w:p>
    <w:tbl>
      <w:tblPr>
        <w:tblW w:w="0" w:type="auto"/>
        <w:tblInd w:w="3760" w:type="dxa"/>
        <w:tblLook w:val="04A0"/>
      </w:tblPr>
      <w:tblGrid>
        <w:gridCol w:w="5384"/>
      </w:tblGrid>
      <w:tr w:rsidR="00B232C9">
        <w:tc>
          <w:tcPr>
            <w:tcW w:w="5492" w:type="dxa"/>
            <w:noWrap/>
          </w:tcPr>
          <w:p w:rsidR="00B232C9" w:rsidRDefault="00B232C9">
            <w:pPr>
              <w:pStyle w:val="aff6"/>
              <w:jc w:val="right"/>
              <w:rPr>
                <w:sz w:val="22"/>
                <w:szCs w:val="22"/>
              </w:rPr>
            </w:pPr>
          </w:p>
        </w:tc>
      </w:tr>
    </w:tbl>
    <w:p w:rsidR="00B232C9" w:rsidRDefault="004643FA">
      <w:pPr>
        <w:pStyle w:val="1"/>
        <w:tabs>
          <w:tab w:val="left" w:pos="284"/>
        </w:tabs>
        <w:spacing w:before="120"/>
        <w:jc w:val="center"/>
        <w:rPr>
          <w:sz w:val="27"/>
          <w:szCs w:val="27"/>
          <w:lang w:val="ru-RU"/>
        </w:rPr>
      </w:pPr>
      <w:bookmarkStart w:id="58" w:name="_Toc517896533"/>
      <w:bookmarkStart w:id="59" w:name="_Toc19523611"/>
      <w:bookmarkEnd w:id="57"/>
      <w:r w:rsidRPr="00F24621">
        <w:rPr>
          <w:sz w:val="27"/>
          <w:szCs w:val="27"/>
          <w:lang w:val="ru-RU"/>
        </w:rPr>
        <w:t>НАЛОГОВЫЙ УЧЕТ</w:t>
      </w:r>
      <w:bookmarkEnd w:id="58"/>
    </w:p>
    <w:p w:rsidR="00B232C9" w:rsidRDefault="004643FA">
      <w:pPr>
        <w:pStyle w:val="2"/>
        <w:jc w:val="center"/>
        <w:rPr>
          <w:rFonts w:ascii="Times New Roman" w:hAnsi="Times New Roman" w:cs="Times New Roman"/>
          <w:b w:val="0"/>
          <w:bCs w:val="0"/>
          <w:i w:val="0"/>
          <w:szCs w:val="28"/>
          <w:lang w:val="ru-RU"/>
        </w:rPr>
      </w:pPr>
      <w:bookmarkStart w:id="60" w:name="_Toc517896522"/>
      <w:bookmarkStart w:id="61" w:name="_Toc19523612"/>
      <w:r w:rsidRPr="00F24621">
        <w:rPr>
          <w:rFonts w:ascii="Times New Roman" w:hAnsi="Times New Roman" w:cs="Times New Roman"/>
          <w:b w:val="0"/>
          <w:bCs w:val="0"/>
          <w:i w:val="0"/>
          <w:szCs w:val="28"/>
          <w:lang w:val="ru-RU"/>
        </w:rPr>
        <w:t xml:space="preserve">РАЗДЕЛ </w:t>
      </w:r>
      <w:r>
        <w:rPr>
          <w:rFonts w:ascii="Times New Roman" w:hAnsi="Times New Roman" w:cs="Times New Roman"/>
          <w:b w:val="0"/>
          <w:bCs w:val="0"/>
          <w:i w:val="0"/>
          <w:szCs w:val="28"/>
        </w:rPr>
        <w:t>IV</w:t>
      </w:r>
      <w:r w:rsidRPr="00F24621">
        <w:rPr>
          <w:rFonts w:ascii="Times New Roman" w:hAnsi="Times New Roman" w:cs="Times New Roman"/>
          <w:b w:val="0"/>
          <w:bCs w:val="0"/>
          <w:i w:val="0"/>
          <w:szCs w:val="28"/>
          <w:lang w:val="ru-RU"/>
        </w:rPr>
        <w:t>. ОРГАНИЗАЦИОННЫЕ АСПЕКТЫ НАЛОГОВОГО УЧЕТА</w:t>
      </w:r>
      <w:bookmarkEnd w:id="59"/>
      <w:bookmarkEnd w:id="60"/>
    </w:p>
    <w:p w:rsidR="00B232C9" w:rsidRDefault="004643FA">
      <w:pPr>
        <w:pStyle w:val="3"/>
        <w:jc w:val="center"/>
        <w:rPr>
          <w:rFonts w:ascii="Times New Roman" w:hAnsi="Times New Roman" w:cs="Times New Roman"/>
          <w:bCs w:val="0"/>
          <w:sz w:val="28"/>
          <w:szCs w:val="28"/>
        </w:rPr>
      </w:pPr>
      <w:bookmarkStart w:id="62" w:name="_Toc517896523"/>
      <w:bookmarkStart w:id="63" w:name="_Toc19523613"/>
      <w:r>
        <w:rPr>
          <w:rFonts w:ascii="Times New Roman" w:hAnsi="Times New Roman" w:cs="Times New Roman"/>
          <w:bCs w:val="0"/>
          <w:sz w:val="28"/>
          <w:szCs w:val="28"/>
        </w:rPr>
        <w:t>4.1. Общие положения</w:t>
      </w:r>
      <w:bookmarkEnd w:id="61"/>
      <w:bookmarkEnd w:id="62"/>
    </w:p>
    <w:p w:rsidR="00B232C9" w:rsidRPr="00F24621" w:rsidRDefault="004643FA" w:rsidP="00BA62F3">
      <w:pPr>
        <w:pStyle w:val="a8"/>
        <w:keepNext/>
        <w:keepLines/>
        <w:numPr>
          <w:ilvl w:val="2"/>
          <w:numId w:val="18"/>
        </w:numPr>
        <w:tabs>
          <w:tab w:val="left" w:pos="284"/>
        </w:tabs>
        <w:ind w:left="0" w:firstLine="709"/>
        <w:contextualSpacing/>
        <w:jc w:val="both"/>
        <w:rPr>
          <w:rFonts w:ascii="Times New Roman" w:hAnsi="Times New Roman" w:cs="Times New Roman"/>
          <w:sz w:val="28"/>
          <w:szCs w:val="28"/>
          <w:lang w:val="ru-RU"/>
        </w:rPr>
      </w:pPr>
      <w:r w:rsidRPr="00F24621">
        <w:rPr>
          <w:rFonts w:ascii="Times New Roman" w:hAnsi="Times New Roman" w:cs="Times New Roman"/>
          <w:sz w:val="28"/>
          <w:szCs w:val="28"/>
          <w:lang w:val="ru-RU"/>
        </w:rPr>
        <w:t xml:space="preserve">Учетная политика для целей налогообложения устанавливает способы (методы) определения доходов 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учреждения. </w:t>
      </w:r>
    </w:p>
    <w:p w:rsidR="00B232C9" w:rsidRPr="00F24621" w:rsidRDefault="00B232C9">
      <w:pPr>
        <w:pStyle w:val="a8"/>
        <w:keepNext/>
        <w:keepLines/>
        <w:tabs>
          <w:tab w:val="left" w:pos="284"/>
        </w:tabs>
        <w:ind w:left="450"/>
        <w:contextualSpacing/>
        <w:jc w:val="both"/>
        <w:rPr>
          <w:rFonts w:ascii="Times New Roman" w:hAnsi="Times New Roman" w:cs="Times New Roman"/>
          <w:sz w:val="28"/>
          <w:szCs w:val="28"/>
          <w:lang w:val="ru-RU"/>
        </w:rPr>
      </w:pPr>
    </w:p>
    <w:p w:rsidR="00B232C9" w:rsidRDefault="004643FA" w:rsidP="00BA62F3">
      <w:pPr>
        <w:keepNext/>
        <w:keepLines/>
        <w:numPr>
          <w:ilvl w:val="2"/>
          <w:numId w:val="18"/>
        </w:numPr>
        <w:tabs>
          <w:tab w:val="left" w:pos="284"/>
        </w:tabs>
        <w:ind w:left="0" w:firstLine="709"/>
        <w:jc w:val="both"/>
        <w:rPr>
          <w:rFonts w:ascii="Times New Roman" w:hAnsi="Times New Roman" w:cs="Times New Roman"/>
          <w:sz w:val="28"/>
          <w:szCs w:val="28"/>
        </w:rPr>
      </w:pPr>
      <w:r>
        <w:rPr>
          <w:rFonts w:ascii="Times New Roman" w:hAnsi="Times New Roman" w:cs="Times New Roman"/>
          <w:sz w:val="28"/>
          <w:szCs w:val="28"/>
        </w:rPr>
        <w:t>Учетная политика разработана на основе положений Налогового кодекса Российской Федерации, законов города Москвы о налогах, взносах, сборах.</w:t>
      </w:r>
    </w:p>
    <w:p w:rsidR="00B232C9" w:rsidRDefault="00B232C9">
      <w:pPr>
        <w:keepNext/>
        <w:keepLines/>
        <w:tabs>
          <w:tab w:val="left" w:pos="284"/>
        </w:tabs>
        <w:ind w:left="450"/>
        <w:jc w:val="both"/>
        <w:rPr>
          <w:rFonts w:ascii="Times New Roman" w:hAnsi="Times New Roman" w:cs="Times New Roman"/>
          <w:sz w:val="28"/>
          <w:szCs w:val="28"/>
        </w:rPr>
      </w:pPr>
    </w:p>
    <w:p w:rsidR="00B232C9" w:rsidRDefault="004643FA" w:rsidP="00BA62F3">
      <w:pPr>
        <w:keepNext/>
        <w:keepLines/>
        <w:numPr>
          <w:ilvl w:val="2"/>
          <w:numId w:val="18"/>
        </w:numPr>
        <w:tabs>
          <w:tab w:val="left" w:pos="284"/>
        </w:tabs>
        <w:ind w:left="0" w:firstLine="709"/>
        <w:jc w:val="both"/>
        <w:rPr>
          <w:rFonts w:ascii="Times New Roman" w:hAnsi="Times New Roman" w:cs="Times New Roman"/>
          <w:sz w:val="28"/>
          <w:szCs w:val="28"/>
        </w:rPr>
      </w:pPr>
      <w:r>
        <w:rPr>
          <w:rFonts w:ascii="Times New Roman" w:hAnsi="Times New Roman" w:cs="Times New Roman"/>
          <w:sz w:val="28"/>
          <w:szCs w:val="28"/>
        </w:rPr>
        <w:t>Учетная политика отражает выбор одного способа из нескольких, допускаемых законодательными актами, регулирующими порядок определения налоговой базы и исчисления тех или иных налогов, взносов и сборов в Российской Федерации, фиксирует особенности определения налоговой базы и ведения раздельного учета объектов налогообложения по тем видам деятельности, которые осуществляются учреждением.</w:t>
      </w:r>
    </w:p>
    <w:p w:rsidR="00B232C9" w:rsidRDefault="00B232C9">
      <w:pPr>
        <w:keepNext/>
        <w:keepLines/>
        <w:tabs>
          <w:tab w:val="left" w:pos="284"/>
        </w:tabs>
        <w:ind w:left="450"/>
        <w:jc w:val="both"/>
        <w:rPr>
          <w:rFonts w:ascii="Times New Roman" w:hAnsi="Times New Roman" w:cs="Times New Roman"/>
          <w:sz w:val="28"/>
          <w:szCs w:val="28"/>
        </w:rPr>
      </w:pPr>
    </w:p>
    <w:p w:rsidR="00B232C9" w:rsidRDefault="004643FA" w:rsidP="00BA62F3">
      <w:pPr>
        <w:keepNext/>
        <w:keepLines/>
        <w:numPr>
          <w:ilvl w:val="2"/>
          <w:numId w:val="18"/>
        </w:numPr>
        <w:tabs>
          <w:tab w:val="left" w:pos="284"/>
        </w:tabs>
        <w:ind w:left="0" w:firstLine="709"/>
        <w:jc w:val="both"/>
        <w:rPr>
          <w:rFonts w:ascii="Times New Roman" w:hAnsi="Times New Roman" w:cs="Times New Roman"/>
          <w:sz w:val="28"/>
          <w:szCs w:val="28"/>
        </w:rPr>
      </w:pPr>
      <w:r>
        <w:rPr>
          <w:rFonts w:ascii="Times New Roman" w:hAnsi="Times New Roman" w:cs="Times New Roman"/>
          <w:sz w:val="28"/>
          <w:szCs w:val="28"/>
        </w:rPr>
        <w:t>Выбранные учреждением в учетной политике способы учета применяются последовательно от одного налогового периода к другому.</w:t>
      </w:r>
    </w:p>
    <w:p w:rsidR="00B232C9" w:rsidRDefault="00B232C9">
      <w:pPr>
        <w:keepNext/>
        <w:keepLines/>
        <w:tabs>
          <w:tab w:val="left" w:pos="284"/>
        </w:tabs>
        <w:ind w:left="450"/>
        <w:jc w:val="both"/>
        <w:rPr>
          <w:rFonts w:ascii="Times New Roman" w:hAnsi="Times New Roman" w:cs="Times New Roman"/>
          <w:sz w:val="28"/>
          <w:szCs w:val="28"/>
        </w:rPr>
      </w:pPr>
    </w:p>
    <w:p w:rsidR="00B232C9" w:rsidRDefault="004643FA">
      <w:pPr>
        <w:pStyle w:val="3"/>
        <w:spacing w:before="0" w:after="0"/>
        <w:jc w:val="center"/>
        <w:rPr>
          <w:rFonts w:ascii="Times New Roman" w:hAnsi="Times New Roman" w:cs="Times New Roman"/>
          <w:bCs w:val="0"/>
          <w:sz w:val="28"/>
          <w:szCs w:val="28"/>
          <w:lang w:val="ru-RU"/>
        </w:rPr>
      </w:pPr>
      <w:bookmarkStart w:id="64" w:name="_Toc517896524"/>
      <w:bookmarkStart w:id="65" w:name="_Toc19523614"/>
      <w:r>
        <w:rPr>
          <w:rFonts w:ascii="Times New Roman" w:hAnsi="Times New Roman" w:cs="Times New Roman"/>
          <w:bCs w:val="0"/>
          <w:sz w:val="28"/>
          <w:szCs w:val="28"/>
        </w:rPr>
        <w:t>4.2. Организация налогового учета</w:t>
      </w:r>
      <w:bookmarkEnd w:id="63"/>
      <w:bookmarkEnd w:id="64"/>
    </w:p>
    <w:p w:rsidR="00B232C9" w:rsidRDefault="00B232C9"/>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Ведение налогового учета в учреждении осуществляет бухгалтерия учреждения.</w:t>
      </w:r>
    </w:p>
    <w:p w:rsidR="00B232C9" w:rsidRDefault="00B232C9">
      <w:pPr>
        <w:ind w:left="675"/>
        <w:jc w:val="both"/>
        <w:rPr>
          <w:rFonts w:ascii="Times New Roman" w:hAnsi="Times New Roman" w:cs="Times New Roman"/>
          <w:sz w:val="28"/>
          <w:szCs w:val="28"/>
        </w:rPr>
      </w:pPr>
    </w:p>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Ответственным за постановку и ведение налогового учета в учреждении является главный бухгалтер.</w:t>
      </w:r>
    </w:p>
    <w:p w:rsidR="00B232C9" w:rsidRDefault="00B232C9">
      <w:pPr>
        <w:ind w:left="675"/>
        <w:jc w:val="both"/>
        <w:rPr>
          <w:rFonts w:ascii="Times New Roman" w:hAnsi="Times New Roman" w:cs="Times New Roman"/>
          <w:sz w:val="28"/>
          <w:szCs w:val="28"/>
        </w:rPr>
      </w:pPr>
    </w:p>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Налоговый учет в учреждении ведется автоматизированным способом в Общегородском информационном сервисе Консолидированного управленческого учета Единой медицинской информационно-аналитической системы города Москвы (СКУУ ЕМИАС).</w:t>
      </w:r>
    </w:p>
    <w:p w:rsidR="00B232C9" w:rsidRDefault="00B232C9">
      <w:pPr>
        <w:ind w:left="675"/>
        <w:jc w:val="both"/>
        <w:rPr>
          <w:rFonts w:ascii="Times New Roman" w:hAnsi="Times New Roman" w:cs="Times New Roman"/>
          <w:sz w:val="28"/>
          <w:szCs w:val="28"/>
        </w:rPr>
      </w:pPr>
    </w:p>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Система налогового учета создается в рамках существующей системы бухгалтерского учета в соответствии с требованиями Налогового кодекса РФ.</w:t>
      </w:r>
    </w:p>
    <w:p w:rsidR="00B232C9" w:rsidRDefault="00B232C9">
      <w:pPr>
        <w:jc w:val="both"/>
        <w:rPr>
          <w:rFonts w:ascii="Times New Roman" w:hAnsi="Times New Roman" w:cs="Times New Roman"/>
          <w:sz w:val="28"/>
          <w:szCs w:val="28"/>
        </w:rPr>
      </w:pPr>
    </w:p>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Налоговый учет учреждения ведется на основе данных первичных учетных документов (включая бухгалтерские справки), </w:t>
      </w:r>
      <w:r>
        <w:rPr>
          <w:rFonts w:ascii="Times New Roman" w:hAnsi="Times New Roman" w:cs="Times New Roman"/>
          <w:sz w:val="28"/>
          <w:szCs w:val="28"/>
        </w:rPr>
        <w:lastRenderedPageBreak/>
        <w:t>оформленных в соответствии с законодательством РФ.</w:t>
      </w:r>
    </w:p>
    <w:p w:rsidR="00B232C9" w:rsidRDefault="00B232C9">
      <w:pPr>
        <w:ind w:left="675"/>
        <w:jc w:val="both"/>
        <w:rPr>
          <w:rFonts w:ascii="Times New Roman" w:hAnsi="Times New Roman" w:cs="Times New Roman"/>
          <w:sz w:val="28"/>
          <w:szCs w:val="28"/>
        </w:rPr>
      </w:pPr>
    </w:p>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Для ведения налогового учета используются данные бухгалтерского учета, группируемые с помощью дополнительных аналитических признаков в зависимости от степени признания в налоговом учете.</w:t>
      </w:r>
    </w:p>
    <w:p w:rsidR="00B232C9" w:rsidRDefault="00B232C9">
      <w:pPr>
        <w:ind w:left="675"/>
        <w:jc w:val="both"/>
        <w:rPr>
          <w:rFonts w:ascii="Times New Roman" w:hAnsi="Times New Roman" w:cs="Times New Roman"/>
          <w:sz w:val="28"/>
          <w:szCs w:val="28"/>
        </w:rPr>
      </w:pPr>
    </w:p>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В качестве регистров налогового учета используются регистры бухгалтерского учета, дополненные реквизитами, необходимыми для исчисления налога на прибыль.</w:t>
      </w:r>
    </w:p>
    <w:p w:rsidR="00B232C9" w:rsidRDefault="00B232C9">
      <w:pPr>
        <w:ind w:left="675"/>
        <w:jc w:val="both"/>
        <w:rPr>
          <w:rFonts w:ascii="Times New Roman" w:hAnsi="Times New Roman" w:cs="Times New Roman"/>
          <w:sz w:val="28"/>
          <w:szCs w:val="28"/>
        </w:rPr>
      </w:pPr>
    </w:p>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Раздельный учет по приносящей доход деятельности и иным источникам осуществляется с указанием на первичных (сводных) документах источника финансирования.</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Учреждением используется электронный способ представления налоговой отчетности в налоговые органы по телекоммуникационным каналам связи.</w:t>
      </w:r>
    </w:p>
    <w:p w:rsidR="00B232C9" w:rsidRDefault="00B232C9">
      <w:pPr>
        <w:ind w:left="709"/>
        <w:jc w:val="both"/>
        <w:rPr>
          <w:rFonts w:ascii="Times New Roman" w:hAnsi="Times New Roman" w:cs="Times New Roman"/>
          <w:sz w:val="28"/>
          <w:szCs w:val="28"/>
        </w:rPr>
      </w:pPr>
    </w:p>
    <w:p w:rsidR="00B232C9" w:rsidRDefault="004643FA" w:rsidP="00BA62F3">
      <w:pPr>
        <w:numPr>
          <w:ilvl w:val="2"/>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Учреждение применяет общую систему налогообложения.</w:t>
      </w:r>
    </w:p>
    <w:p w:rsidR="00B232C9" w:rsidRPr="00F24621" w:rsidRDefault="00B232C9">
      <w:pPr>
        <w:pStyle w:val="a8"/>
        <w:jc w:val="both"/>
        <w:rPr>
          <w:rFonts w:ascii="Times New Roman" w:hAnsi="Times New Roman" w:cs="Times New Roman"/>
          <w:sz w:val="28"/>
          <w:szCs w:val="28"/>
          <w:lang w:val="ru-RU"/>
        </w:rPr>
      </w:pPr>
    </w:p>
    <w:p w:rsidR="00B232C9" w:rsidRPr="00F24621" w:rsidRDefault="004643FA">
      <w:pPr>
        <w:pStyle w:val="2"/>
        <w:spacing w:before="0" w:after="0"/>
        <w:jc w:val="center"/>
        <w:rPr>
          <w:rFonts w:ascii="Times New Roman" w:hAnsi="Times New Roman" w:cs="Times New Roman"/>
          <w:b w:val="0"/>
          <w:bCs w:val="0"/>
          <w:i w:val="0"/>
          <w:szCs w:val="28"/>
          <w:lang w:val="ru-RU"/>
        </w:rPr>
      </w:pPr>
      <w:bookmarkStart w:id="66" w:name="_Toc517896525"/>
      <w:bookmarkStart w:id="67" w:name="_Toc19523615"/>
      <w:r w:rsidRPr="00F24621">
        <w:rPr>
          <w:rFonts w:ascii="Times New Roman" w:hAnsi="Times New Roman" w:cs="Times New Roman"/>
          <w:b w:val="0"/>
          <w:bCs w:val="0"/>
          <w:i w:val="0"/>
          <w:szCs w:val="28"/>
          <w:lang w:val="ru-RU"/>
        </w:rPr>
        <w:t xml:space="preserve">РАЗДЕЛ </w:t>
      </w:r>
      <w:r>
        <w:rPr>
          <w:rFonts w:ascii="Times New Roman" w:hAnsi="Times New Roman" w:cs="Times New Roman"/>
          <w:b w:val="0"/>
          <w:bCs w:val="0"/>
          <w:i w:val="0"/>
          <w:szCs w:val="28"/>
        </w:rPr>
        <w:t>V</w:t>
      </w:r>
      <w:r w:rsidRPr="00F24621">
        <w:rPr>
          <w:rFonts w:ascii="Times New Roman" w:hAnsi="Times New Roman" w:cs="Times New Roman"/>
          <w:b w:val="0"/>
          <w:bCs w:val="0"/>
          <w:i w:val="0"/>
          <w:szCs w:val="28"/>
          <w:lang w:val="ru-RU"/>
        </w:rPr>
        <w:t>. МЕТОДОЛОГИЧЕСКИЕ АСПЕКТЫ НАЛОГОВОГО УЧЕТА</w:t>
      </w:r>
      <w:bookmarkEnd w:id="65"/>
      <w:bookmarkEnd w:id="66"/>
    </w:p>
    <w:p w:rsidR="00B232C9" w:rsidRDefault="00B232C9"/>
    <w:p w:rsidR="00B232C9" w:rsidRDefault="004643FA">
      <w:pPr>
        <w:pStyle w:val="3"/>
        <w:spacing w:before="0" w:after="0"/>
        <w:jc w:val="center"/>
        <w:rPr>
          <w:rFonts w:ascii="Times New Roman" w:hAnsi="Times New Roman" w:cs="Times New Roman"/>
          <w:bCs w:val="0"/>
          <w:sz w:val="28"/>
          <w:szCs w:val="28"/>
        </w:rPr>
      </w:pPr>
      <w:r>
        <w:rPr>
          <w:rFonts w:ascii="Times New Roman" w:hAnsi="Times New Roman" w:cs="Times New Roman"/>
          <w:bCs w:val="0"/>
          <w:sz w:val="28"/>
          <w:szCs w:val="28"/>
        </w:rPr>
        <w:t>5.1. Налог на прибыль</w:t>
      </w:r>
      <w:bookmarkEnd w:id="67"/>
    </w:p>
    <w:p w:rsidR="00B232C9" w:rsidRDefault="00B232C9"/>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Доходы и расходы от приносящей доход деятельности  в целях исчисления налога на прибыль признаются по методу начисления (ст. 271 и 272 НК РФ).</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Уплата авансовых платежей и сумм налога на прибыль, подлежащих зачислению в бюджеты субъектов РФ, производится по месту нахождения учреждения.</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Распределение прибыли по обособленным подразделениям, определяется как средняя арифметическая величина удельного веса среднесписочной численности работников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и остаточной стоимости амортизируемого имущества, определенной в соответствии с пунктом 1 статьи 257 НК, в целом по организации за отчетный (налоговый) период.</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Отчетными периодами по налогу признаются первый квартал, полугодие, девять месяцев, год.</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Доходы, полученные в рамках целевого финансирования, в форме субсидий: на финансовое обеспечение выполнения государственного задания, учитываемые по кредиту счета 4.401.10.131 «Доходы от оказания платных услуг»; на иные цели, не связанные с финансовым обеспечением выполнения учреждением государственного </w:t>
      </w:r>
      <w:r>
        <w:rPr>
          <w:rFonts w:ascii="Times New Roman" w:hAnsi="Times New Roman" w:cs="Times New Roman"/>
          <w:sz w:val="28"/>
          <w:szCs w:val="28"/>
        </w:rPr>
        <w:lastRenderedPageBreak/>
        <w:t>задания, учитываемые по кредиту счета 5.401.10.152 «Доходы, получаемые государственными (муниципальными) учреждениями из соответствующих бюджетов, от субсидии на иные цели текущего характера» и (или) 5.401.10.162 «Поступления капитального характера бюджетным и автономным учреждениям от сектора государственного управления»; на осуществление уставной деятельности (гранты в форме субсидий), учитываемые по кредиту счета 2.401.10.152«Доходы, получаемые государственными (муниципальными) учреждениями из соответствующих бюджетов, от субсидии на иные цели текущего характера», доходы учитываемые по кредиту счета 7.401.10.132 «</w:t>
      </w:r>
      <w:r>
        <w:rPr>
          <w:rFonts w:ascii="Times New Roman" w:hAnsi="Times New Roman" w:cs="Times New Roman"/>
          <w:sz w:val="28"/>
          <w:szCs w:val="28"/>
          <w:shd w:val="clear" w:color="auto" w:fill="FFFFFF"/>
        </w:rPr>
        <w:t>Доходы от оказания услуг по программе обязательного медицинского страхования</w:t>
      </w:r>
      <w:r>
        <w:rPr>
          <w:rFonts w:ascii="Times New Roman" w:hAnsi="Times New Roman" w:cs="Times New Roman"/>
          <w:sz w:val="28"/>
          <w:szCs w:val="28"/>
        </w:rPr>
        <w:t>»  относятся к средствам целевого финансирования и не учитываются при определении налоговой базы по налогу на прибыль (</w:t>
      </w:r>
      <w:hyperlink r:id="rId14" w:history="1">
        <w:r>
          <w:rPr>
            <w:rFonts w:ascii="Times New Roman" w:hAnsi="Times New Roman" w:cs="Times New Roman"/>
            <w:sz w:val="28"/>
            <w:szCs w:val="28"/>
          </w:rPr>
          <w:t>подпункт 14 пункта 1 статьи 251</w:t>
        </w:r>
      </w:hyperlink>
      <w:r>
        <w:rPr>
          <w:rFonts w:ascii="Times New Roman" w:hAnsi="Times New Roman" w:cs="Times New Roman"/>
          <w:sz w:val="28"/>
          <w:szCs w:val="28"/>
        </w:rPr>
        <w:t xml:space="preserve"> НК РФ). </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Доходами для целей налогообложения от деятельности, приносящей доход, признаются доходы,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250 НК РФ, и определяются на основании оборотов по счетам 2.205.00.000 «Расчеты по доходам от оказания платных работ, услуг» и 2.209.00.000 «Расчеты по ущербу и иным доходам».</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Расходами, уменьшающими доходы для целей налогообложения, признаются экономически оправданные и документально подтвержденные расходы при условии, что они произведены за счет средств от приносящей доход деятельности и для осуществления таковой.</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Расходы учреждения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внереализационные расходы.</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Расходы на реализацию подразделяются на прямые и косвенные.</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sz w:val="28"/>
          <w:szCs w:val="28"/>
        </w:rPr>
        <w:t>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w:t>
      </w:r>
    </w:p>
    <w:p w:rsidR="00B232C9" w:rsidRDefault="004643FA" w:rsidP="00BA62F3">
      <w:pPr>
        <w:numPr>
          <w:ilvl w:val="2"/>
          <w:numId w:val="58"/>
        </w:numPr>
        <w:ind w:left="0" w:firstLine="709"/>
        <w:jc w:val="both"/>
        <w:rPr>
          <w:rFonts w:ascii="Times New Roman" w:hAnsi="Times New Roman" w:cs="Times New Roman"/>
          <w:sz w:val="28"/>
          <w:szCs w:val="28"/>
        </w:rPr>
      </w:pPr>
      <w:r>
        <w:rPr>
          <w:rFonts w:ascii="Times New Roman" w:hAnsi="Times New Roman" w:cs="Times New Roman"/>
          <w:bCs/>
          <w:sz w:val="28"/>
          <w:szCs w:val="28"/>
        </w:rPr>
        <w:t>К прямым расходам учреждения, относятся:</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затраты на оплату труда и начисления на выплаты по оплате труда работников учреждения, непосредственно участвующих в оказании услуги (выполнении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стоимость списанных материальных запасов, израсходованных непосредственно на оказание услуги (выполнение работы), естественная убыль, а также пришедшие в негодность в результате их использования для оказания услуги (выполнении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t>переданные в эксплуатацию объекты основных средств, стоимостью до 10 000 рублей включительно в случае их использования при оказании услуги (выполнении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Pr>
          <w:sz w:val="28"/>
          <w:szCs w:val="28"/>
          <w:lang w:val="ru-RU" w:eastAsia="ru-RU"/>
        </w:rPr>
        <w:lastRenderedPageBreak/>
        <w:t>сумма амортизации основных средств в случае их использования в оказании услуги (выполнении работы);</w:t>
      </w:r>
    </w:p>
    <w:p w:rsidR="00B232C9" w:rsidRDefault="004643FA" w:rsidP="00BA62F3">
      <w:pPr>
        <w:pStyle w:val="14"/>
        <w:widowControl w:val="0"/>
        <w:numPr>
          <w:ilvl w:val="0"/>
          <w:numId w:val="51"/>
        </w:numPr>
        <w:tabs>
          <w:tab w:val="left" w:pos="284"/>
          <w:tab w:val="num" w:pos="1068"/>
        </w:tabs>
        <w:spacing w:line="240" w:lineRule="auto"/>
        <w:ind w:left="0" w:firstLine="709"/>
        <w:rPr>
          <w:sz w:val="28"/>
          <w:szCs w:val="28"/>
          <w:lang w:val="ru-RU" w:eastAsia="ru-RU"/>
        </w:rPr>
      </w:pPr>
      <w:r w:rsidRPr="00F24621">
        <w:rPr>
          <w:sz w:val="28"/>
          <w:szCs w:val="28"/>
          <w:lang w:val="ru-RU"/>
        </w:rPr>
        <w:t>иные расходы, учитываемые на счете бухгалтерского учета 2.109.60.000 «Себестоимость готовой продукции, работ, услуг».</w:t>
      </w:r>
    </w:p>
    <w:p w:rsidR="00B232C9" w:rsidRDefault="00B232C9">
      <w:pPr>
        <w:pStyle w:val="14"/>
        <w:widowControl w:val="0"/>
        <w:tabs>
          <w:tab w:val="left" w:pos="284"/>
        </w:tabs>
        <w:spacing w:line="240" w:lineRule="auto"/>
        <w:ind w:left="709"/>
        <w:rPr>
          <w:sz w:val="28"/>
          <w:szCs w:val="28"/>
          <w:lang w:val="ru-RU" w:eastAsia="ru-RU"/>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5.1.12. Все остальные расходы на реализацию, признаваемые для целей налогообложения, относятся к косвенным расходам</w:t>
      </w:r>
      <w:r>
        <w:rPr>
          <w:sz w:val="24"/>
        </w:rPr>
        <w:t>.</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5.1.13. Амортизируемым имуществом признается имущество со сроком полезного использования более 12 месяцев и первоначальной стоимостью более 100 000,00 рублей (п.1 с.256 НК РФ).</w:t>
      </w:r>
    </w:p>
    <w:p w:rsidR="00B232C9" w:rsidRPr="00F24621" w:rsidRDefault="00B232C9">
      <w:pPr>
        <w:pStyle w:val="a8"/>
        <w:ind w:left="0" w:firstLine="709"/>
        <w:jc w:val="both"/>
        <w:rPr>
          <w:rFonts w:ascii="Times New Roman" w:hAnsi="Times New Roman" w:cs="Times New Roman"/>
          <w:sz w:val="28"/>
          <w:szCs w:val="28"/>
          <w:lang w:val="ru-RU"/>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5.1.14. Учреждением по всему амортизируемому имуществу применяется (ст. 259 НК РФ) линейный метод амортизации. Амортизация начисляется отдельно по каждому объекту амортизируемого имущества.</w:t>
      </w:r>
    </w:p>
    <w:p w:rsidR="00B232C9" w:rsidRPr="00F24621" w:rsidRDefault="00B232C9">
      <w:pPr>
        <w:pStyle w:val="a8"/>
        <w:ind w:left="0" w:firstLine="709"/>
        <w:jc w:val="both"/>
        <w:rPr>
          <w:rFonts w:ascii="Times New Roman" w:hAnsi="Times New Roman" w:cs="Times New Roman"/>
          <w:sz w:val="28"/>
          <w:szCs w:val="28"/>
          <w:lang w:val="ru-RU"/>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5.1.15. Амортизационная премия не применяется.</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5.1.16. Амортизация по объектам основных средств начисляется без применения специальных повышающих коэффициентов.</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5.1.17. Амортизация по всем объектам амортизируемого имущества начисляется без применения понижающих коэффициентов.</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5.1.18. По нематериальным активам, по которым невозможно определить срок полезного использования, нормы амортизационных отчислений в налоговом учете устанавливаются в расчете 10 лет. Амортизация нематериальных активов в целях налогообложения рассчитывается только линейным методом.</w:t>
      </w:r>
    </w:p>
    <w:p w:rsidR="00B232C9" w:rsidRPr="00F24621" w:rsidRDefault="00B232C9">
      <w:pPr>
        <w:pStyle w:val="a8"/>
        <w:ind w:left="0" w:firstLine="709"/>
        <w:jc w:val="both"/>
        <w:rPr>
          <w:rFonts w:ascii="Times New Roman" w:hAnsi="Times New Roman" w:cs="Times New Roman"/>
          <w:sz w:val="28"/>
          <w:szCs w:val="28"/>
          <w:lang w:val="ru-RU"/>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5.1.19. Суммы начисленной амортизации по объектам основных средств и нематериальных активов, приобретенным учреждением за счет средств от приносящей доход деятельности и используемым в приносящей доход деятельности, признаются при налогообложении полностью.</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5.1.20. При определении размера материальных расходов при списании сырья и материалов, используемых при оказании услуги(выполнении работы) применяется метод оценки по фактической стоимости каждой единицы для медикаментов, перевязочных средств и расходных медицинских изделий, для остальных материальных запасов по средней стоимости.</w:t>
      </w:r>
    </w:p>
    <w:p w:rsidR="00B232C9" w:rsidRPr="00F24621" w:rsidRDefault="00B232C9">
      <w:pPr>
        <w:pStyle w:val="a8"/>
        <w:ind w:left="0" w:firstLine="709"/>
        <w:jc w:val="both"/>
        <w:rPr>
          <w:rFonts w:ascii="Times New Roman" w:hAnsi="Times New Roman" w:cs="Times New Roman"/>
          <w:sz w:val="28"/>
          <w:szCs w:val="28"/>
          <w:lang w:val="ru-RU"/>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5.1.21. В учреждении не создаются резервы для целей налогообложения.</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 xml:space="preserve">5.1.21. Учреждение применяет налоговую ставку по налогу на </w:t>
      </w:r>
      <w:r>
        <w:rPr>
          <w:rFonts w:ascii="Times New Roman" w:hAnsi="Times New Roman" w:cs="Times New Roman"/>
          <w:sz w:val="28"/>
          <w:szCs w:val="28"/>
        </w:rPr>
        <w:lastRenderedPageBreak/>
        <w:t>прибыль 0 процентов ко всей налоговой базе в соответствии со ст. 284.1 НК РФ</w:t>
      </w:r>
    </w:p>
    <w:p w:rsidR="00B232C9" w:rsidRDefault="00B232C9">
      <w:pPr>
        <w:ind w:firstLine="709"/>
        <w:jc w:val="both"/>
        <w:rPr>
          <w:rFonts w:ascii="Times New Roman" w:hAnsi="Times New Roman" w:cs="Times New Roman"/>
          <w:sz w:val="28"/>
          <w:szCs w:val="28"/>
        </w:rPr>
      </w:pPr>
    </w:p>
    <w:p w:rsidR="00B232C9" w:rsidRDefault="004643FA">
      <w:pPr>
        <w:ind w:firstLine="709"/>
        <w:jc w:val="both"/>
        <w:rPr>
          <w:rFonts w:ascii="Times New Roman" w:hAnsi="Times New Roman" w:cs="Times New Roman"/>
          <w:sz w:val="28"/>
          <w:szCs w:val="28"/>
        </w:rPr>
      </w:pPr>
      <w:r>
        <w:rPr>
          <w:rFonts w:ascii="Times New Roman" w:hAnsi="Times New Roman" w:cs="Times New Roman"/>
          <w:sz w:val="28"/>
          <w:szCs w:val="28"/>
        </w:rPr>
        <w:t>5.1.22. Правомерность применения ставки 0% при исчислении налога на прибыль учреждение подтверждает один раз по окончании каждого налогового периода с представлением налоговой декларации не позднее 28-го числа года, следующего за истекшим налоговым периодом.</w:t>
      </w:r>
    </w:p>
    <w:p w:rsidR="00B232C9" w:rsidRDefault="00B232C9">
      <w:pPr>
        <w:ind w:left="709"/>
        <w:jc w:val="both"/>
        <w:rPr>
          <w:rFonts w:ascii="Times New Roman" w:hAnsi="Times New Roman" w:cs="Times New Roman"/>
          <w:sz w:val="28"/>
          <w:szCs w:val="28"/>
        </w:rPr>
      </w:pPr>
    </w:p>
    <w:p w:rsidR="00B232C9" w:rsidRDefault="004643FA">
      <w:pPr>
        <w:pStyle w:val="3"/>
        <w:jc w:val="center"/>
        <w:rPr>
          <w:rFonts w:ascii="Times New Roman" w:hAnsi="Times New Roman" w:cs="Times New Roman"/>
          <w:bCs w:val="0"/>
          <w:sz w:val="28"/>
          <w:szCs w:val="28"/>
        </w:rPr>
      </w:pPr>
      <w:r>
        <w:rPr>
          <w:rFonts w:ascii="Times New Roman" w:hAnsi="Times New Roman" w:cs="Times New Roman"/>
          <w:bCs w:val="0"/>
          <w:sz w:val="28"/>
          <w:szCs w:val="28"/>
          <w:lang w:val="ru-RU"/>
        </w:rPr>
        <w:t xml:space="preserve">5.2 </w:t>
      </w:r>
      <w:r>
        <w:rPr>
          <w:rFonts w:ascii="Times New Roman" w:hAnsi="Times New Roman" w:cs="Times New Roman"/>
          <w:bCs w:val="0"/>
          <w:sz w:val="28"/>
          <w:szCs w:val="28"/>
        </w:rPr>
        <w:t>Налог на добавленную стоимость</w:t>
      </w:r>
    </w:p>
    <w:p w:rsidR="00B232C9" w:rsidRDefault="00B232C9">
      <w:pPr>
        <w:ind w:left="709"/>
        <w:jc w:val="both"/>
        <w:rPr>
          <w:rFonts w:ascii="Times New Roman" w:hAnsi="Times New Roman" w:cs="Times New Roman"/>
          <w:sz w:val="28"/>
          <w:szCs w:val="28"/>
        </w:rPr>
      </w:pPr>
    </w:p>
    <w:p w:rsidR="00B232C9" w:rsidRDefault="004643FA" w:rsidP="00BA62F3">
      <w:pPr>
        <w:numPr>
          <w:ilvl w:val="0"/>
          <w:numId w:val="59"/>
        </w:numPr>
        <w:ind w:left="0" w:firstLine="709"/>
        <w:jc w:val="both"/>
        <w:rPr>
          <w:rFonts w:ascii="Times New Roman" w:hAnsi="Times New Roman" w:cs="Times New Roman"/>
          <w:sz w:val="28"/>
          <w:szCs w:val="28"/>
        </w:rPr>
      </w:pPr>
      <w:r>
        <w:rPr>
          <w:rFonts w:ascii="Times New Roman" w:hAnsi="Times New Roman" w:cs="Times New Roman"/>
          <w:sz w:val="28"/>
          <w:szCs w:val="28"/>
        </w:rPr>
        <w:t>. Не признаются объектом налогообложения следующие операции учреждения:</w:t>
      </w:r>
    </w:p>
    <w:p w:rsidR="00B232C9" w:rsidRDefault="004643FA" w:rsidP="00BA62F3">
      <w:pPr>
        <w:numPr>
          <w:ilvl w:val="0"/>
          <w:numId w:val="52"/>
        </w:numPr>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выполнение работ (оказание услуг) в рамках государственного задания, источником финансового обеспечения которого является субсидия из соответствующего бюджета бюджетной системы Российской Федерации (п.п.4.1 п.2 ст.146 НК РФ);</w:t>
      </w:r>
    </w:p>
    <w:p w:rsidR="00B232C9" w:rsidRPr="00F24621" w:rsidRDefault="004643FA" w:rsidP="00BA62F3">
      <w:pPr>
        <w:pStyle w:val="14"/>
        <w:keepNext/>
        <w:keepLines/>
        <w:numPr>
          <w:ilvl w:val="0"/>
          <w:numId w:val="52"/>
        </w:numPr>
        <w:tabs>
          <w:tab w:val="left" w:pos="284"/>
        </w:tabs>
        <w:spacing w:line="240" w:lineRule="auto"/>
        <w:ind w:left="0" w:firstLine="709"/>
        <w:rPr>
          <w:sz w:val="28"/>
          <w:szCs w:val="28"/>
          <w:lang w:val="ru-RU"/>
        </w:rPr>
      </w:pPr>
      <w:r>
        <w:rPr>
          <w:sz w:val="28"/>
          <w:szCs w:val="28"/>
          <w:lang w:val="ru-RU" w:eastAsia="ru-RU"/>
        </w:rPr>
        <w:t>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 (п.п.5 п.2 ст.146 НК РФ);</w:t>
      </w:r>
    </w:p>
    <w:p w:rsidR="00B232C9" w:rsidRPr="00F24621" w:rsidRDefault="004643FA" w:rsidP="00BA62F3">
      <w:pPr>
        <w:pStyle w:val="14"/>
        <w:keepNext/>
        <w:keepLines/>
        <w:numPr>
          <w:ilvl w:val="0"/>
          <w:numId w:val="52"/>
        </w:numPr>
        <w:tabs>
          <w:tab w:val="left" w:pos="284"/>
        </w:tabs>
        <w:spacing w:line="240" w:lineRule="auto"/>
        <w:ind w:left="0" w:firstLine="709"/>
        <w:rPr>
          <w:sz w:val="28"/>
          <w:szCs w:val="28"/>
          <w:lang w:val="ru-RU"/>
        </w:rPr>
      </w:pPr>
      <w:r>
        <w:rPr>
          <w:sz w:val="28"/>
          <w:szCs w:val="28"/>
          <w:lang w:val="ru-RU" w:eastAsia="ru-RU"/>
        </w:rPr>
        <w:t>передача имущественных прав учреждения ее правопреемнику (правопреемникам) (п.п.7 п.2 ст.146 НК РФ).</w:t>
      </w:r>
    </w:p>
    <w:p w:rsidR="00B232C9" w:rsidRDefault="00B232C9">
      <w:pPr>
        <w:pStyle w:val="14"/>
        <w:keepNext/>
        <w:keepLines/>
        <w:tabs>
          <w:tab w:val="left" w:pos="284"/>
        </w:tabs>
        <w:spacing w:line="240" w:lineRule="auto"/>
        <w:rPr>
          <w:sz w:val="28"/>
          <w:szCs w:val="28"/>
          <w:lang w:val="ru-RU" w:eastAsia="ru-RU"/>
        </w:rPr>
      </w:pPr>
    </w:p>
    <w:p w:rsidR="00B232C9" w:rsidRPr="00F24621" w:rsidRDefault="004643FA" w:rsidP="00BA62F3">
      <w:pPr>
        <w:pStyle w:val="14"/>
        <w:keepNext/>
        <w:keepLines/>
        <w:numPr>
          <w:ilvl w:val="0"/>
          <w:numId w:val="60"/>
        </w:numPr>
        <w:tabs>
          <w:tab w:val="left" w:pos="284"/>
        </w:tabs>
        <w:spacing w:line="240" w:lineRule="auto"/>
        <w:ind w:left="0" w:firstLine="709"/>
        <w:rPr>
          <w:sz w:val="28"/>
          <w:szCs w:val="28"/>
          <w:lang w:val="ru-RU"/>
        </w:rPr>
      </w:pPr>
      <w:r>
        <w:rPr>
          <w:sz w:val="28"/>
          <w:szCs w:val="28"/>
          <w:lang w:val="ru-RU"/>
        </w:rPr>
        <w:t xml:space="preserve">. </w:t>
      </w:r>
      <w:r w:rsidRPr="00F24621">
        <w:rPr>
          <w:sz w:val="28"/>
          <w:szCs w:val="28"/>
          <w:lang w:val="ru-RU"/>
        </w:rPr>
        <w:t xml:space="preserve">Учреждение осуществляет раздельный учет операций, освобожденных от налогообложения НДС согласно ст. 149 Налогового кодекса РФ: </w:t>
      </w:r>
    </w:p>
    <w:p w:rsidR="00B232C9" w:rsidRDefault="004643FA" w:rsidP="00BA62F3">
      <w:pPr>
        <w:numPr>
          <w:ilvl w:val="0"/>
          <w:numId w:val="53"/>
        </w:numPr>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оказание медицинских услуг медицинскими организациями, осуществляющими </w:t>
      </w:r>
      <w:hyperlink r:id="rId15" w:history="1">
        <w:r>
          <w:rPr>
            <w:rFonts w:ascii="Times New Roman" w:hAnsi="Times New Roman" w:cs="Times New Roman"/>
            <w:sz w:val="28"/>
            <w:szCs w:val="28"/>
            <w:lang w:eastAsia="ru-RU"/>
          </w:rPr>
          <w:t>медицинскую деятельность</w:t>
        </w:r>
      </w:hyperlink>
      <w:r>
        <w:rPr>
          <w:rFonts w:ascii="Times New Roman" w:hAnsi="Times New Roman" w:cs="Times New Roman"/>
          <w:sz w:val="28"/>
          <w:szCs w:val="28"/>
          <w:lang w:eastAsia="ru-RU"/>
        </w:rPr>
        <w:t>, за исключением косметических, ветеринарных и санитарно-эпидемиологических услуг (п.п. 2 п.2 ст 149 НК РФ);</w:t>
      </w:r>
    </w:p>
    <w:p w:rsidR="00B232C9" w:rsidRDefault="004643FA" w:rsidP="00BA62F3">
      <w:pPr>
        <w:widowControl/>
        <w:numPr>
          <w:ilvl w:val="0"/>
          <w:numId w:val="53"/>
        </w:numPr>
        <w:ind w:left="0" w:firstLine="709"/>
        <w:jc w:val="both"/>
        <w:rPr>
          <w:rFonts w:ascii="Verdana" w:eastAsia="Times New Roman" w:hAnsi="Verdana" w:cs="Times New Roman"/>
          <w:sz w:val="28"/>
          <w:szCs w:val="28"/>
        </w:rPr>
      </w:pPr>
      <w:r>
        <w:rPr>
          <w:rFonts w:ascii="Times New Roman" w:eastAsia="Times New Roman" w:hAnsi="Times New Roman" w:cs="Times New Roman"/>
          <w:sz w:val="28"/>
          <w:szCs w:val="28"/>
          <w:lang w:eastAsia="ru-RU" w:bidi="ar-SA"/>
        </w:rPr>
        <w:t>услуг в сфере образования, оказываемых организациями, осуществляющими образовательную деятельность, являющимися некоммерческими организациями, по реализации основных и (или) дополнительных образовательных программ, указанных в лицензии (п.п. 14. п. 2 ст. 149 НК РФ).</w:t>
      </w:r>
    </w:p>
    <w:p w:rsidR="00B232C9" w:rsidRDefault="00B232C9">
      <w:pPr>
        <w:ind w:firstLine="709"/>
        <w:jc w:val="both"/>
        <w:rPr>
          <w:rFonts w:ascii="Times New Roman" w:hAnsi="Times New Roman" w:cs="Times New Roman"/>
          <w:sz w:val="28"/>
          <w:szCs w:val="28"/>
        </w:rPr>
      </w:pPr>
    </w:p>
    <w:p w:rsidR="00B232C9" w:rsidRDefault="004643FA" w:rsidP="00BA62F3">
      <w:pPr>
        <w:numPr>
          <w:ilvl w:val="0"/>
          <w:numId w:val="61"/>
        </w:numPr>
        <w:ind w:left="0" w:firstLine="709"/>
        <w:jc w:val="both"/>
        <w:rPr>
          <w:rFonts w:ascii="Times New Roman" w:hAnsi="Times New Roman"/>
          <w:sz w:val="28"/>
          <w:szCs w:val="28"/>
        </w:rPr>
      </w:pPr>
      <w:r>
        <w:rPr>
          <w:rFonts w:ascii="Times New Roman" w:hAnsi="Times New Roman" w:cs="Times New Roman"/>
          <w:sz w:val="28"/>
          <w:szCs w:val="28"/>
        </w:rPr>
        <w:t xml:space="preserve">. Учреждение вправе воспользоваться </w:t>
      </w:r>
      <w:r>
        <w:rPr>
          <w:rFonts w:ascii="Times New Roman" w:hAnsi="Times New Roman"/>
          <w:sz w:val="28"/>
          <w:szCs w:val="28"/>
        </w:rPr>
        <w:t>налоговой преференцией, установленной статьей 145 НК РФ, и не исполнять обязанности налогоплательщика НДС.В случае применения норм статьи 145 НК РФ Учреждение не ведет раздельный учет НДС.</w:t>
      </w:r>
    </w:p>
    <w:p w:rsidR="00B232C9" w:rsidRDefault="00B232C9">
      <w:pPr>
        <w:jc w:val="both"/>
        <w:rPr>
          <w:rFonts w:ascii="Times New Roman" w:hAnsi="Times New Roman"/>
          <w:sz w:val="28"/>
          <w:szCs w:val="28"/>
        </w:rPr>
      </w:pPr>
    </w:p>
    <w:p w:rsidR="00B232C9" w:rsidRDefault="004643FA" w:rsidP="00BA62F3">
      <w:pPr>
        <w:numPr>
          <w:ilvl w:val="0"/>
          <w:numId w:val="62"/>
        </w:numPr>
        <w:ind w:left="0" w:firstLine="709"/>
        <w:jc w:val="both"/>
        <w:rPr>
          <w:rFonts w:ascii="Times New Roman" w:hAnsi="Times New Roman" w:cs="Times New Roman"/>
          <w:sz w:val="28"/>
          <w:szCs w:val="28"/>
        </w:rPr>
      </w:pPr>
      <w:r>
        <w:rPr>
          <w:rFonts w:ascii="Times New Roman" w:hAnsi="Times New Roman" w:cs="Times New Roman"/>
          <w:sz w:val="28"/>
          <w:szCs w:val="28"/>
        </w:rPr>
        <w:t>. Не являются объектом налогообложения и не включаются в налоговую базу по НДС суммы:</w:t>
      </w:r>
    </w:p>
    <w:p w:rsidR="00B232C9" w:rsidRDefault="004643FA" w:rsidP="00BA62F3">
      <w:pPr>
        <w:numPr>
          <w:ilvl w:val="0"/>
          <w:numId w:val="5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субсидий на иные цели, поскольку не связаны с реализацией </w:t>
      </w:r>
      <w:r>
        <w:rPr>
          <w:rFonts w:ascii="Times New Roman" w:hAnsi="Times New Roman" w:cs="Times New Roman"/>
          <w:sz w:val="28"/>
          <w:szCs w:val="28"/>
        </w:rPr>
        <w:lastRenderedPageBreak/>
        <w:t>работ, услуг (с деятельностью, приносящей доход). В бухгалтерском учете такие субсидии учитываются по КФО 5</w:t>
      </w:r>
      <w:r>
        <w:rPr>
          <w:rFonts w:ascii="Times New Roman" w:hAnsi="Times New Roman" w:cs="Times New Roman"/>
          <w:sz w:val="28"/>
          <w:szCs w:val="28"/>
          <w:lang w:val="en-US"/>
        </w:rPr>
        <w:t>;</w:t>
      </w:r>
    </w:p>
    <w:p w:rsidR="00B232C9" w:rsidRDefault="004643FA" w:rsidP="00BA62F3">
      <w:pPr>
        <w:numPr>
          <w:ilvl w:val="0"/>
          <w:numId w:val="54"/>
        </w:numPr>
        <w:ind w:left="0" w:firstLine="709"/>
        <w:jc w:val="both"/>
        <w:rPr>
          <w:rFonts w:ascii="Times New Roman" w:hAnsi="Times New Roman" w:cs="Times New Roman"/>
          <w:sz w:val="28"/>
          <w:szCs w:val="28"/>
        </w:rPr>
      </w:pPr>
      <w:r>
        <w:rPr>
          <w:rFonts w:ascii="Times New Roman" w:hAnsi="Times New Roman" w:cs="Times New Roman"/>
          <w:color w:val="000000"/>
          <w:sz w:val="28"/>
          <w:szCs w:val="28"/>
        </w:rPr>
        <w:t>грантов на осуществление уставной деятельности, как не связанные с реализацией работ, услуг. В бухгалтерском учете гранты в форме субсидий учитываются по КФО 2 и используются на финансирование затрат, связанных с ведением уставной деятельности.</w:t>
      </w:r>
    </w:p>
    <w:p w:rsidR="00B232C9" w:rsidRDefault="00B232C9">
      <w:pPr>
        <w:ind w:firstLine="709"/>
        <w:jc w:val="both"/>
        <w:rPr>
          <w:rFonts w:ascii="Times New Roman" w:hAnsi="Times New Roman" w:cs="Times New Roman"/>
          <w:sz w:val="28"/>
          <w:szCs w:val="28"/>
        </w:rPr>
      </w:pPr>
    </w:p>
    <w:p w:rsidR="00B232C9" w:rsidRDefault="004643FA" w:rsidP="00BA62F3">
      <w:pPr>
        <w:numPr>
          <w:ilvl w:val="0"/>
          <w:numId w:val="63"/>
        </w:numPr>
        <w:ind w:left="0" w:firstLine="709"/>
        <w:jc w:val="both"/>
        <w:rPr>
          <w:rFonts w:ascii="Times New Roman" w:hAnsi="Times New Roman" w:cs="Times New Roman"/>
          <w:sz w:val="28"/>
          <w:szCs w:val="28"/>
        </w:rPr>
      </w:pPr>
      <w:r>
        <w:rPr>
          <w:rFonts w:ascii="Times New Roman" w:hAnsi="Times New Roman" w:cs="Times New Roman"/>
          <w:sz w:val="28"/>
          <w:szCs w:val="28"/>
        </w:rPr>
        <w:t>.Учреждение не составляет счет-фактуру, не ведет книгу покупок и книгу продаж при совершении:</w:t>
      </w:r>
    </w:p>
    <w:p w:rsidR="00B232C9" w:rsidRDefault="004643FA" w:rsidP="00BA62F3">
      <w:pPr>
        <w:numPr>
          <w:ilvl w:val="0"/>
          <w:numId w:val="55"/>
        </w:numPr>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операций, не подлежащих налогообложению (освобождаемых от налогообложения) в соответствии со статьей 149 НК РФ;</w:t>
      </w:r>
    </w:p>
    <w:p w:rsidR="00B232C9" w:rsidRPr="00F24621" w:rsidRDefault="004643FA" w:rsidP="00BA62F3">
      <w:pPr>
        <w:pStyle w:val="14"/>
        <w:keepNext/>
        <w:keepLines/>
        <w:numPr>
          <w:ilvl w:val="0"/>
          <w:numId w:val="55"/>
        </w:numPr>
        <w:tabs>
          <w:tab w:val="left" w:pos="284"/>
          <w:tab w:val="left" w:pos="1418"/>
        </w:tabs>
        <w:spacing w:line="240" w:lineRule="auto"/>
        <w:ind w:left="0" w:firstLine="709"/>
        <w:rPr>
          <w:sz w:val="28"/>
          <w:szCs w:val="28"/>
          <w:lang w:val="ru-RU"/>
        </w:rPr>
      </w:pPr>
      <w:r>
        <w:rPr>
          <w:sz w:val="28"/>
          <w:szCs w:val="28"/>
          <w:lang w:val="ru-RU" w:eastAsia="ru-RU"/>
        </w:rPr>
        <w:t>операций по реализации товаров (работ, услуг), имущественных прав лицам, не являющимся налогоплательщиками НДС;</w:t>
      </w:r>
    </w:p>
    <w:p w:rsidR="00B232C9" w:rsidRPr="00F24621" w:rsidRDefault="004643FA" w:rsidP="00BA62F3">
      <w:pPr>
        <w:pStyle w:val="14"/>
        <w:keepNext/>
        <w:keepLines/>
        <w:numPr>
          <w:ilvl w:val="0"/>
          <w:numId w:val="55"/>
        </w:numPr>
        <w:tabs>
          <w:tab w:val="left" w:pos="284"/>
          <w:tab w:val="left" w:pos="1418"/>
        </w:tabs>
        <w:spacing w:line="240" w:lineRule="auto"/>
        <w:ind w:left="0" w:firstLine="709"/>
        <w:rPr>
          <w:sz w:val="28"/>
          <w:szCs w:val="28"/>
          <w:lang w:val="ru-RU"/>
        </w:rPr>
      </w:pPr>
      <w:r>
        <w:rPr>
          <w:sz w:val="28"/>
          <w:szCs w:val="28"/>
          <w:lang w:val="ru-RU" w:eastAsia="ru-RU"/>
        </w:rPr>
        <w:t>операций по реализации товаров (работ, услуг), имущественных прав налогоплательщикам, освобожденным от исполнения обязанностей налогоплательщика, связанных с исчислением и уплатой налога, по письменному согласию сторон сделки на несоставление налогоплательщиком счетов-фактур</w:t>
      </w:r>
      <w:r w:rsidRPr="00F24621">
        <w:rPr>
          <w:sz w:val="28"/>
          <w:szCs w:val="28"/>
          <w:lang w:val="ru-RU"/>
        </w:rPr>
        <w:t>.</w:t>
      </w:r>
    </w:p>
    <w:p w:rsidR="00B232C9" w:rsidRDefault="00B232C9">
      <w:pPr>
        <w:ind w:firstLine="709"/>
        <w:jc w:val="both"/>
        <w:rPr>
          <w:rFonts w:ascii="Times New Roman" w:hAnsi="Times New Roman" w:cs="Times New Roman"/>
          <w:sz w:val="28"/>
          <w:szCs w:val="28"/>
        </w:rPr>
      </w:pPr>
    </w:p>
    <w:p w:rsidR="00B232C9" w:rsidRDefault="004643FA" w:rsidP="00BA62F3">
      <w:pPr>
        <w:numPr>
          <w:ilvl w:val="0"/>
          <w:numId w:val="64"/>
        </w:numPr>
        <w:ind w:left="0" w:firstLine="709"/>
        <w:jc w:val="both"/>
        <w:rPr>
          <w:rFonts w:ascii="Times New Roman" w:hAnsi="Times New Roman" w:cs="Times New Roman"/>
          <w:sz w:val="28"/>
          <w:szCs w:val="28"/>
        </w:rPr>
      </w:pPr>
      <w:r>
        <w:rPr>
          <w:rFonts w:ascii="Times New Roman" w:hAnsi="Times New Roman" w:cs="Times New Roman"/>
          <w:sz w:val="28"/>
          <w:szCs w:val="28"/>
        </w:rPr>
        <w:t>. Учреждение не применяет вычет по НДС по перечисленным авансам; полученные на уплаченные авансы счета-фактуры поставщиков в Книге покупок не регистрируются, в Налоговой декларации не отражаются в составе вычетов.</w:t>
      </w:r>
    </w:p>
    <w:p w:rsidR="00B232C9" w:rsidRDefault="00B232C9">
      <w:pPr>
        <w:ind w:firstLine="709"/>
        <w:jc w:val="both"/>
        <w:rPr>
          <w:rFonts w:ascii="Times New Roman" w:hAnsi="Times New Roman" w:cs="Times New Roman"/>
          <w:sz w:val="28"/>
          <w:szCs w:val="28"/>
        </w:rPr>
      </w:pPr>
    </w:p>
    <w:p w:rsidR="00B232C9" w:rsidRDefault="004643FA" w:rsidP="00BA62F3">
      <w:pPr>
        <w:numPr>
          <w:ilvl w:val="0"/>
          <w:numId w:val="6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суммы НДС, предъявленные поставщиками (подрядчиками) </w:t>
      </w:r>
      <w:r>
        <w:rPr>
          <w:rFonts w:ascii="Times New Roman" w:hAnsi="Times New Roman" w:cs="Times New Roman"/>
          <w:sz w:val="28"/>
          <w:szCs w:val="28"/>
          <w:lang w:eastAsia="ru-RU"/>
        </w:rPr>
        <w:t>учитываются в стоимости товаров (работ, услуг), имущественных прав, используемых для осуществления операций, не облагаемых НДС; принимаются к вычету по товарам (работам, услугам), используемым для осуществления операций, облагаемых НДС; принимаются к вычету либо учитываются в стоимости пропорционально стоимости отгруженных товаров (работ, услуг), имущественных прав, соответственно облагаемых и не облагаемых НДС, в общей стоимости товаров (работ, услуг), имущественных прав за этот же налоговый период.</w:t>
      </w:r>
    </w:p>
    <w:p w:rsidR="00B232C9" w:rsidRDefault="00B232C9">
      <w:pPr>
        <w:ind w:firstLine="709"/>
        <w:jc w:val="both"/>
        <w:rPr>
          <w:rFonts w:ascii="Times New Roman" w:hAnsi="Times New Roman" w:cs="Times New Roman"/>
          <w:sz w:val="28"/>
          <w:szCs w:val="28"/>
        </w:rPr>
      </w:pPr>
    </w:p>
    <w:p w:rsidR="00B232C9" w:rsidRDefault="004643FA" w:rsidP="00BA62F3">
      <w:pPr>
        <w:numPr>
          <w:ilvl w:val="0"/>
          <w:numId w:val="6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Распределение сумм «входного НДС» осуществляется в следующем порядке: </w:t>
      </w:r>
    </w:p>
    <w:p w:rsidR="00B232C9" w:rsidRDefault="004643FA" w:rsidP="00BA62F3">
      <w:pPr>
        <w:numPr>
          <w:ilvl w:val="0"/>
          <w:numId w:val="56"/>
        </w:numPr>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пропорционально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товаров (выполненных работ, оказанных услуг), имущественных прав, отгруженных за налоговый период (квартал); </w:t>
      </w:r>
    </w:p>
    <w:p w:rsidR="00B232C9" w:rsidRDefault="004643FA" w:rsidP="00BA62F3">
      <w:pPr>
        <w:numPr>
          <w:ilvl w:val="0"/>
          <w:numId w:val="56"/>
        </w:numPr>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по основным средствам и нематериальным активам, принимаемым к учету в первом или во втором месяце квартала, пропорционально стоимости отгруженных в соответствующем месяце товаров (выполненных работ, оказанных услуг), переданных </w:t>
      </w:r>
      <w:r>
        <w:rPr>
          <w:rFonts w:ascii="Times New Roman" w:hAnsi="Times New Roman" w:cs="Times New Roman"/>
          <w:sz w:val="28"/>
          <w:szCs w:val="28"/>
          <w:lang w:eastAsia="ru-RU"/>
        </w:rPr>
        <w:lastRenderedPageBreak/>
        <w:t>имущественных прав, операции по реализации которых подлежат налогообложению (освобождены от налогообложения), в общей стоимости отгруженных за месяц товаров (выполненных работ, оказанных услуг), переданных имущественных прав.</w:t>
      </w:r>
    </w:p>
    <w:p w:rsidR="00B232C9" w:rsidRDefault="00B232C9">
      <w:pPr>
        <w:ind w:left="709"/>
        <w:jc w:val="both"/>
        <w:rPr>
          <w:rFonts w:ascii="Times New Roman" w:hAnsi="Times New Roman" w:cs="Times New Roman"/>
          <w:sz w:val="28"/>
          <w:szCs w:val="28"/>
        </w:rPr>
      </w:pPr>
    </w:p>
    <w:p w:rsidR="00B232C9" w:rsidRDefault="004643FA" w:rsidP="00BA62F3">
      <w:pPr>
        <w:keepNext/>
        <w:keepLines/>
        <w:numPr>
          <w:ilvl w:val="0"/>
          <w:numId w:val="67"/>
        </w:numPr>
        <w:tabs>
          <w:tab w:val="left" w:pos="28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Методика расчета пропорций.</w:t>
      </w:r>
    </w:p>
    <w:p w:rsidR="00B232C9" w:rsidRDefault="00B232C9">
      <w:pPr>
        <w:keepNext/>
        <w:keepLines/>
        <w:tabs>
          <w:tab w:val="left" w:pos="284"/>
        </w:tabs>
        <w:jc w:val="both"/>
        <w:rPr>
          <w:rFonts w:ascii="Times New Roman" w:hAnsi="Times New Roman" w:cs="Times New Roman"/>
          <w:sz w:val="28"/>
          <w:szCs w:val="28"/>
        </w:rPr>
      </w:pPr>
    </w:p>
    <w:p w:rsidR="00B232C9" w:rsidRDefault="004643FA">
      <w:pPr>
        <w:keepNext/>
        <w:keepLines/>
        <w:numPr>
          <w:ilvl w:val="3"/>
          <w:numId w:val="0"/>
        </w:numPr>
        <w:tabs>
          <w:tab w:val="left" w:pos="284"/>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 пропорции для исчисления суммы «входного НДС», подлежащей вычету, осуществляется по следующей формуле (1): </w:t>
      </w:r>
    </w:p>
    <w:tbl>
      <w:tblPr>
        <w:tblW w:w="0" w:type="auto"/>
        <w:jc w:val="center"/>
        <w:tblInd w:w="108" w:type="dxa"/>
        <w:tblLook w:val="01E0"/>
      </w:tblPr>
      <w:tblGrid>
        <w:gridCol w:w="716"/>
        <w:gridCol w:w="419"/>
        <w:gridCol w:w="471"/>
        <w:gridCol w:w="5332"/>
      </w:tblGrid>
      <w:tr w:rsidR="00B232C9">
        <w:trPr>
          <w:jc w:val="center"/>
        </w:trPr>
        <w:tc>
          <w:tcPr>
            <w:tcW w:w="716" w:type="dxa"/>
            <w:vMerge w:val="restart"/>
            <w:noWrap/>
            <w:vAlign w:val="center"/>
          </w:tcPr>
          <w:p w:rsidR="00B232C9" w:rsidRDefault="004643FA">
            <w:pPr>
              <w:keepNext/>
              <w:keepLines/>
              <w:rPr>
                <w:rFonts w:ascii="Times New Roman" w:hAnsi="Times New Roman" w:cs="Times New Roman"/>
                <w:sz w:val="28"/>
                <w:szCs w:val="28"/>
              </w:rPr>
            </w:pPr>
            <w:r>
              <w:rPr>
                <w:rFonts w:ascii="Times New Roman" w:hAnsi="Times New Roman" w:cs="Times New Roman"/>
                <w:sz w:val="28"/>
                <w:szCs w:val="28"/>
              </w:rPr>
              <w:t>(1)</w:t>
            </w:r>
          </w:p>
        </w:tc>
        <w:tc>
          <w:tcPr>
            <w:tcW w:w="419" w:type="dxa"/>
            <w:vMerge w:val="restart"/>
            <w:noWrap/>
            <w:vAlign w:val="center"/>
          </w:tcPr>
          <w:p w:rsidR="00B232C9" w:rsidRDefault="004643FA">
            <w:pPr>
              <w:keepNext/>
              <w:keepLines/>
              <w:rPr>
                <w:rFonts w:ascii="Times New Roman" w:hAnsi="Times New Roman" w:cs="Times New Roman"/>
                <w:sz w:val="28"/>
                <w:szCs w:val="28"/>
              </w:rPr>
            </w:pPr>
            <w:r>
              <w:rPr>
                <w:rFonts w:ascii="Times New Roman" w:hAnsi="Times New Roman" w:cs="Times New Roman"/>
                <w:sz w:val="28"/>
                <w:szCs w:val="28"/>
                <w:lang w:val="en-US"/>
              </w:rPr>
              <w:t>K</w:t>
            </w:r>
          </w:p>
        </w:tc>
        <w:tc>
          <w:tcPr>
            <w:tcW w:w="471" w:type="dxa"/>
            <w:vMerge w:val="restart"/>
            <w:noWrap/>
            <w:vAlign w:val="center"/>
          </w:tcPr>
          <w:p w:rsidR="00B232C9" w:rsidRDefault="004643FA">
            <w:pPr>
              <w:keepNext/>
              <w:keepLines/>
              <w:rPr>
                <w:rFonts w:ascii="Times New Roman" w:hAnsi="Times New Roman" w:cs="Times New Roman"/>
                <w:sz w:val="28"/>
                <w:szCs w:val="28"/>
              </w:rPr>
            </w:pPr>
            <w:r>
              <w:rPr>
                <w:rFonts w:ascii="Times New Roman" w:hAnsi="Times New Roman" w:cs="Times New Roman"/>
                <w:sz w:val="28"/>
                <w:szCs w:val="28"/>
              </w:rPr>
              <w:t>=</w:t>
            </w:r>
          </w:p>
        </w:tc>
        <w:tc>
          <w:tcPr>
            <w:tcW w:w="5332" w:type="dxa"/>
            <w:tcBorders>
              <w:bottom w:val="single" w:sz="4" w:space="0" w:color="auto"/>
            </w:tcBorders>
            <w:noWrap/>
            <w:vAlign w:val="center"/>
          </w:tcPr>
          <w:p w:rsidR="00B232C9" w:rsidRDefault="004643FA">
            <w:pPr>
              <w:keepNext/>
              <w:keepLines/>
              <w:ind w:right="-82"/>
              <w:jc w:val="center"/>
              <w:rPr>
                <w:rFonts w:ascii="Times New Roman" w:hAnsi="Times New Roman" w:cs="Times New Roman"/>
                <w:sz w:val="28"/>
                <w:szCs w:val="28"/>
              </w:rPr>
            </w:pPr>
            <w:r>
              <w:rPr>
                <w:rFonts w:ascii="Times New Roman" w:hAnsi="Times New Roman" w:cs="Times New Roman"/>
                <w:sz w:val="28"/>
                <w:szCs w:val="28"/>
              </w:rPr>
              <w:t xml:space="preserve">∑ПДДобл </w:t>
            </w:r>
          </w:p>
        </w:tc>
      </w:tr>
      <w:tr w:rsidR="00B232C9">
        <w:trPr>
          <w:trHeight w:val="311"/>
          <w:jc w:val="center"/>
        </w:trPr>
        <w:tc>
          <w:tcPr>
            <w:tcW w:w="716" w:type="dxa"/>
            <w:vMerge/>
            <w:noWrap/>
          </w:tcPr>
          <w:p w:rsidR="00B232C9" w:rsidRDefault="00B232C9">
            <w:pPr>
              <w:keepNext/>
              <w:keepLines/>
              <w:rPr>
                <w:rFonts w:ascii="Times New Roman" w:hAnsi="Times New Roman" w:cs="Times New Roman"/>
                <w:sz w:val="28"/>
                <w:szCs w:val="28"/>
              </w:rPr>
            </w:pPr>
          </w:p>
        </w:tc>
        <w:tc>
          <w:tcPr>
            <w:tcW w:w="419" w:type="dxa"/>
            <w:vMerge/>
            <w:noWrap/>
            <w:vAlign w:val="center"/>
          </w:tcPr>
          <w:p w:rsidR="00B232C9" w:rsidRDefault="00B232C9">
            <w:pPr>
              <w:keepNext/>
              <w:keepLines/>
              <w:rPr>
                <w:rFonts w:ascii="Times New Roman" w:hAnsi="Times New Roman" w:cs="Times New Roman"/>
                <w:sz w:val="28"/>
                <w:szCs w:val="28"/>
              </w:rPr>
            </w:pPr>
          </w:p>
        </w:tc>
        <w:tc>
          <w:tcPr>
            <w:tcW w:w="471" w:type="dxa"/>
            <w:vMerge/>
            <w:noWrap/>
            <w:vAlign w:val="center"/>
          </w:tcPr>
          <w:p w:rsidR="00B232C9" w:rsidRDefault="00B232C9">
            <w:pPr>
              <w:keepNext/>
              <w:keepLines/>
              <w:rPr>
                <w:rFonts w:ascii="Times New Roman" w:hAnsi="Times New Roman" w:cs="Times New Roman"/>
                <w:sz w:val="28"/>
                <w:szCs w:val="28"/>
              </w:rPr>
            </w:pPr>
          </w:p>
        </w:tc>
        <w:tc>
          <w:tcPr>
            <w:tcW w:w="5332" w:type="dxa"/>
            <w:tcBorders>
              <w:top w:val="single" w:sz="4" w:space="0" w:color="auto"/>
            </w:tcBorders>
            <w:noWrap/>
            <w:vAlign w:val="center"/>
          </w:tcPr>
          <w:p w:rsidR="00B232C9" w:rsidRDefault="004643FA">
            <w:pPr>
              <w:keepNext/>
              <w:keepLines/>
              <w:jc w:val="center"/>
              <w:rPr>
                <w:rFonts w:ascii="Times New Roman" w:hAnsi="Times New Roman" w:cs="Times New Roman"/>
                <w:sz w:val="28"/>
                <w:szCs w:val="28"/>
              </w:rPr>
            </w:pPr>
            <w:r>
              <w:rPr>
                <w:rFonts w:ascii="Times New Roman" w:hAnsi="Times New Roman" w:cs="Times New Roman"/>
                <w:sz w:val="28"/>
                <w:szCs w:val="28"/>
              </w:rPr>
              <w:t>∑ОМС +∑ПДД +∑Пр.обл +∑Пр.необл</w:t>
            </w:r>
          </w:p>
        </w:tc>
      </w:tr>
    </w:tbl>
    <w:p w:rsidR="00B232C9" w:rsidRDefault="004643FA">
      <w:pPr>
        <w:keepNext/>
        <w:keepLines/>
        <w:rPr>
          <w:rFonts w:ascii="Times New Roman" w:hAnsi="Times New Roman" w:cs="Times New Roman"/>
          <w:sz w:val="28"/>
          <w:szCs w:val="28"/>
        </w:rPr>
      </w:pPr>
      <w:r>
        <w:rPr>
          <w:rFonts w:ascii="Times New Roman" w:hAnsi="Times New Roman" w:cs="Times New Roman"/>
          <w:sz w:val="28"/>
          <w:szCs w:val="28"/>
        </w:rPr>
        <w:t xml:space="preserve">где: </w:t>
      </w:r>
    </w:p>
    <w:tbl>
      <w:tblPr>
        <w:tblW w:w="0" w:type="auto"/>
        <w:tblInd w:w="108" w:type="dxa"/>
        <w:tblLook w:val="04A0"/>
      </w:tblPr>
      <w:tblGrid>
        <w:gridCol w:w="1650"/>
        <w:gridCol w:w="367"/>
        <w:gridCol w:w="7019"/>
      </w:tblGrid>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К</w:t>
            </w:r>
          </w:p>
        </w:tc>
        <w:tc>
          <w:tcPr>
            <w:tcW w:w="369"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07" w:type="dxa"/>
            <w:noWrap/>
          </w:tcPr>
          <w:p w:rsidR="00B232C9" w:rsidRDefault="004643FA">
            <w:pPr>
              <w:keepNext/>
              <w:keepLines/>
              <w:ind w:firstLine="34"/>
              <w:rPr>
                <w:rFonts w:ascii="Times New Roman" w:hAnsi="Times New Roman" w:cs="Times New Roman"/>
                <w:sz w:val="24"/>
              </w:rPr>
            </w:pPr>
            <w:r>
              <w:rPr>
                <w:rFonts w:ascii="Times New Roman" w:hAnsi="Times New Roman" w:cs="Times New Roman"/>
                <w:sz w:val="24"/>
              </w:rPr>
              <w:t>коэффициент распределения, используемый для расчета суммы НДС, принимаемой к вычету;</w:t>
            </w:r>
          </w:p>
        </w:tc>
      </w:tr>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∑ПДД</w:t>
            </w:r>
            <w:r>
              <w:rPr>
                <w:rFonts w:ascii="Times New Roman" w:hAnsi="Times New Roman" w:cs="Times New Roman"/>
                <w:sz w:val="24"/>
                <w:vertAlign w:val="subscript"/>
              </w:rPr>
              <w:t>обл</w:t>
            </w:r>
          </w:p>
        </w:tc>
        <w:tc>
          <w:tcPr>
            <w:tcW w:w="369"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07" w:type="dxa"/>
            <w:noWrap/>
          </w:tcPr>
          <w:p w:rsidR="00B232C9" w:rsidRDefault="004643FA">
            <w:pPr>
              <w:keepNext/>
              <w:keepLines/>
              <w:ind w:firstLine="34"/>
              <w:rPr>
                <w:rFonts w:ascii="Times New Roman" w:hAnsi="Times New Roman" w:cs="Times New Roman"/>
                <w:sz w:val="24"/>
              </w:rPr>
            </w:pPr>
            <w:r>
              <w:rPr>
                <w:rFonts w:ascii="Times New Roman" w:hAnsi="Times New Roman" w:cs="Times New Roman"/>
                <w:sz w:val="24"/>
              </w:rPr>
              <w:t>стоимость оказанных работ, услуг, операции по которым подлежат налогообложению в рамках КФО 2, без НДС (исходные данные – кредит счета 2.401.10.ххх «Доходы текущего финансового года», ставка НДС 20% (10%));</w:t>
            </w:r>
          </w:p>
        </w:tc>
      </w:tr>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∑ОМС</w:t>
            </w:r>
          </w:p>
        </w:tc>
        <w:tc>
          <w:tcPr>
            <w:tcW w:w="369"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07" w:type="dxa"/>
            <w:noWrap/>
          </w:tcPr>
          <w:p w:rsidR="00B232C9" w:rsidRDefault="004643FA">
            <w:pPr>
              <w:keepNext/>
              <w:keepLines/>
              <w:ind w:firstLine="34"/>
              <w:rPr>
                <w:rFonts w:ascii="Times New Roman" w:hAnsi="Times New Roman" w:cs="Times New Roman"/>
                <w:sz w:val="24"/>
              </w:rPr>
            </w:pPr>
            <w:r>
              <w:rPr>
                <w:rFonts w:ascii="Times New Roman" w:hAnsi="Times New Roman" w:cs="Times New Roman"/>
                <w:sz w:val="24"/>
              </w:rPr>
              <w:t>средства, получаемые учреждением за оказание медицинских услуг, определенных перечнем услуг, предоставляемых по обязательному медицинскому страхованию в рамках КФО 7 (исходные данные – кредит счета 7.401.10.130 «Доходы от оказания платных услуг»);</w:t>
            </w:r>
          </w:p>
        </w:tc>
      </w:tr>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∑ПДД</w:t>
            </w:r>
          </w:p>
        </w:tc>
        <w:tc>
          <w:tcPr>
            <w:tcW w:w="369"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07"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общая стоимость оказанных работ, услуг в рамках КФО 2, без НДС (исходные данные – кредит счета 2.401.10.ххх «Доходы текущего финансового года», облагаемые и не подлежащие налогообложению (освобожденные от налогообложения операции);</w:t>
            </w:r>
          </w:p>
        </w:tc>
      </w:tr>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∑Пр.необл</w:t>
            </w:r>
          </w:p>
        </w:tc>
        <w:tc>
          <w:tcPr>
            <w:tcW w:w="369"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07" w:type="dxa"/>
            <w:noWrap/>
          </w:tcPr>
          <w:p w:rsidR="00B232C9" w:rsidRDefault="004643FA">
            <w:pPr>
              <w:keepNext/>
              <w:keepLines/>
              <w:ind w:firstLine="34"/>
              <w:rPr>
                <w:rFonts w:ascii="Times New Roman" w:hAnsi="Times New Roman" w:cs="Times New Roman"/>
                <w:sz w:val="24"/>
              </w:rPr>
            </w:pPr>
            <w:r>
              <w:rPr>
                <w:rFonts w:ascii="Times New Roman" w:hAnsi="Times New Roman" w:cs="Times New Roman"/>
                <w:sz w:val="24"/>
              </w:rPr>
              <w:t>прочие доходы, не подлежащие налогообложению НДС, за исключением КФО 2.</w:t>
            </w:r>
          </w:p>
        </w:tc>
      </w:tr>
    </w:tbl>
    <w:p w:rsidR="00B232C9" w:rsidRDefault="00B232C9">
      <w:pPr>
        <w:keepNext/>
        <w:keepLines/>
        <w:numPr>
          <w:ilvl w:val="3"/>
          <w:numId w:val="0"/>
        </w:numPr>
        <w:tabs>
          <w:tab w:val="left" w:pos="284"/>
          <w:tab w:val="left" w:pos="1701"/>
        </w:tabs>
        <w:ind w:firstLine="709"/>
        <w:jc w:val="both"/>
        <w:rPr>
          <w:rFonts w:ascii="Times New Roman" w:hAnsi="Times New Roman" w:cs="Times New Roman"/>
          <w:sz w:val="28"/>
          <w:szCs w:val="28"/>
        </w:rPr>
      </w:pPr>
    </w:p>
    <w:p w:rsidR="00B232C9" w:rsidRDefault="004643FA">
      <w:pPr>
        <w:keepNext/>
        <w:keepLines/>
        <w:numPr>
          <w:ilvl w:val="3"/>
          <w:numId w:val="0"/>
        </w:numPr>
        <w:tabs>
          <w:tab w:val="left" w:pos="284"/>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Расчет суммы «входного» распределяемого НДС, подлежащей принятию к вычету, осуществляется по следующей формуле (2):</w:t>
      </w:r>
    </w:p>
    <w:tbl>
      <w:tblPr>
        <w:tblW w:w="0" w:type="auto"/>
        <w:jc w:val="center"/>
        <w:tblInd w:w="108" w:type="dxa"/>
        <w:tblLook w:val="01E0"/>
      </w:tblPr>
      <w:tblGrid>
        <w:gridCol w:w="1251"/>
        <w:gridCol w:w="1251"/>
        <w:gridCol w:w="480"/>
        <w:gridCol w:w="2012"/>
      </w:tblGrid>
      <w:tr w:rsidR="00B232C9">
        <w:trPr>
          <w:trHeight w:val="1124"/>
          <w:jc w:val="center"/>
        </w:trPr>
        <w:tc>
          <w:tcPr>
            <w:tcW w:w="1251" w:type="dxa"/>
            <w:noWrap/>
            <w:vAlign w:val="center"/>
          </w:tcPr>
          <w:p w:rsidR="00B232C9" w:rsidRDefault="004643FA">
            <w:pPr>
              <w:keepNext/>
              <w:keepLines/>
              <w:rPr>
                <w:rFonts w:ascii="Times New Roman" w:hAnsi="Times New Roman" w:cs="Times New Roman"/>
                <w:sz w:val="28"/>
                <w:szCs w:val="28"/>
              </w:rPr>
            </w:pPr>
            <w:r>
              <w:rPr>
                <w:rFonts w:ascii="Times New Roman" w:hAnsi="Times New Roman" w:cs="Times New Roman"/>
                <w:sz w:val="28"/>
                <w:szCs w:val="28"/>
              </w:rPr>
              <w:t>(2)</w:t>
            </w:r>
          </w:p>
        </w:tc>
        <w:tc>
          <w:tcPr>
            <w:tcW w:w="1251" w:type="dxa"/>
            <w:noWrap/>
            <w:vAlign w:val="center"/>
          </w:tcPr>
          <w:p w:rsidR="00B232C9" w:rsidRDefault="004643FA">
            <w:pPr>
              <w:keepNext/>
              <w:keepLines/>
              <w:rPr>
                <w:rFonts w:ascii="Times New Roman" w:hAnsi="Times New Roman" w:cs="Times New Roman"/>
                <w:sz w:val="28"/>
                <w:szCs w:val="28"/>
              </w:rPr>
            </w:pPr>
            <w:r>
              <w:rPr>
                <w:rFonts w:ascii="Times New Roman" w:hAnsi="Times New Roman" w:cs="Times New Roman"/>
                <w:sz w:val="28"/>
                <w:szCs w:val="28"/>
              </w:rPr>
              <w:t>НДС</w:t>
            </w:r>
            <w:r>
              <w:rPr>
                <w:rFonts w:ascii="Times New Roman" w:hAnsi="Times New Roman" w:cs="Times New Roman"/>
                <w:sz w:val="28"/>
                <w:szCs w:val="28"/>
                <w:vertAlign w:val="subscript"/>
              </w:rPr>
              <w:t>вычет</w:t>
            </w:r>
          </w:p>
        </w:tc>
        <w:tc>
          <w:tcPr>
            <w:tcW w:w="480" w:type="dxa"/>
            <w:noWrap/>
            <w:vAlign w:val="center"/>
          </w:tcPr>
          <w:p w:rsidR="00B232C9" w:rsidRDefault="004643FA">
            <w:pPr>
              <w:keepNext/>
              <w:keepLines/>
              <w:jc w:val="center"/>
              <w:rPr>
                <w:rFonts w:ascii="Times New Roman" w:hAnsi="Times New Roman" w:cs="Times New Roman"/>
                <w:sz w:val="28"/>
                <w:szCs w:val="28"/>
              </w:rPr>
            </w:pPr>
            <w:r>
              <w:rPr>
                <w:rFonts w:ascii="Times New Roman" w:hAnsi="Times New Roman" w:cs="Times New Roman"/>
                <w:sz w:val="28"/>
                <w:szCs w:val="28"/>
              </w:rPr>
              <w:t>=</w:t>
            </w:r>
          </w:p>
        </w:tc>
        <w:tc>
          <w:tcPr>
            <w:tcW w:w="2012" w:type="dxa"/>
            <w:noWrap/>
            <w:vAlign w:val="center"/>
          </w:tcPr>
          <w:p w:rsidR="00B232C9" w:rsidRDefault="004643FA">
            <w:pPr>
              <w:keepNext/>
              <w:keepLines/>
              <w:ind w:right="-82"/>
              <w:jc w:val="center"/>
              <w:rPr>
                <w:rFonts w:ascii="Times New Roman" w:hAnsi="Times New Roman" w:cs="Times New Roman"/>
                <w:sz w:val="28"/>
                <w:szCs w:val="28"/>
              </w:rPr>
            </w:pPr>
            <w:r>
              <w:rPr>
                <w:rFonts w:ascii="Times New Roman" w:hAnsi="Times New Roman" w:cs="Times New Roman"/>
                <w:sz w:val="28"/>
                <w:szCs w:val="28"/>
              </w:rPr>
              <w:t>НДС</w:t>
            </w:r>
            <w:r>
              <w:rPr>
                <w:rFonts w:ascii="Times New Roman" w:hAnsi="Times New Roman" w:cs="Times New Roman"/>
                <w:sz w:val="28"/>
                <w:szCs w:val="28"/>
                <w:vertAlign w:val="subscript"/>
              </w:rPr>
              <w:t>распр.</w:t>
            </w:r>
            <w:r>
              <w:rPr>
                <w:rFonts w:ascii="Times New Roman" w:hAnsi="Times New Roman" w:cs="Times New Roman"/>
                <w:sz w:val="28"/>
                <w:szCs w:val="28"/>
              </w:rPr>
              <w:t xml:space="preserve"> х К</w:t>
            </w:r>
          </w:p>
        </w:tc>
      </w:tr>
    </w:tbl>
    <w:p w:rsidR="00B232C9" w:rsidRDefault="004643FA">
      <w:pPr>
        <w:keepNext/>
        <w:keepLines/>
        <w:ind w:left="709"/>
        <w:rPr>
          <w:rFonts w:ascii="Times New Roman" w:hAnsi="Times New Roman" w:cs="Times New Roman"/>
          <w:sz w:val="28"/>
          <w:szCs w:val="28"/>
        </w:rPr>
      </w:pPr>
      <w:r>
        <w:rPr>
          <w:rFonts w:ascii="Times New Roman" w:hAnsi="Times New Roman" w:cs="Times New Roman"/>
          <w:sz w:val="28"/>
          <w:szCs w:val="28"/>
        </w:rPr>
        <w:t xml:space="preserve">где: </w:t>
      </w:r>
    </w:p>
    <w:tbl>
      <w:tblPr>
        <w:tblW w:w="0" w:type="auto"/>
        <w:tblInd w:w="108" w:type="dxa"/>
        <w:tblLook w:val="04A0"/>
      </w:tblPr>
      <w:tblGrid>
        <w:gridCol w:w="1650"/>
        <w:gridCol w:w="373"/>
        <w:gridCol w:w="7013"/>
      </w:tblGrid>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НДСвычет</w:t>
            </w:r>
          </w:p>
        </w:tc>
        <w:tc>
          <w:tcPr>
            <w:tcW w:w="375"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01" w:type="dxa"/>
            <w:noWrap/>
          </w:tcPr>
          <w:p w:rsidR="00B232C9" w:rsidRDefault="004643FA">
            <w:pPr>
              <w:keepNext/>
              <w:keepLines/>
              <w:ind w:firstLine="34"/>
              <w:rPr>
                <w:rFonts w:ascii="Times New Roman" w:hAnsi="Times New Roman" w:cs="Times New Roman"/>
                <w:b/>
                <w:bCs/>
                <w:sz w:val="24"/>
              </w:rPr>
            </w:pPr>
            <w:r>
              <w:rPr>
                <w:rFonts w:ascii="Times New Roman" w:hAnsi="Times New Roman" w:cs="Times New Roman"/>
                <w:sz w:val="24"/>
              </w:rPr>
              <w:t>сумма «входного» НДС, учтенная по дебету счета 0.210.12.</w:t>
            </w:r>
            <w:r>
              <w:rPr>
                <w:rFonts w:ascii="Times New Roman" w:hAnsi="Times New Roman" w:cs="Times New Roman"/>
                <w:bCs/>
                <w:sz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Pr>
                <w:rFonts w:ascii="Times New Roman" w:hAnsi="Times New Roman" w:cs="Times New Roman"/>
                <w:b/>
                <w:bCs/>
                <w:sz w:val="24"/>
              </w:rPr>
              <w:t xml:space="preserve">, </w:t>
            </w:r>
            <w:r>
              <w:rPr>
                <w:rFonts w:ascii="Times New Roman" w:hAnsi="Times New Roman" w:cs="Times New Roman"/>
                <w:bCs/>
                <w:sz w:val="24"/>
              </w:rPr>
              <w:t>подлежащая вычету</w:t>
            </w:r>
            <w:r>
              <w:rPr>
                <w:rFonts w:ascii="Times New Roman" w:hAnsi="Times New Roman" w:cs="Times New Roman"/>
                <w:b/>
                <w:bCs/>
                <w:sz w:val="24"/>
              </w:rPr>
              <w:t>;</w:t>
            </w:r>
          </w:p>
        </w:tc>
      </w:tr>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НДСраспр.</w:t>
            </w:r>
          </w:p>
        </w:tc>
        <w:tc>
          <w:tcPr>
            <w:tcW w:w="375"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01" w:type="dxa"/>
            <w:noWrap/>
          </w:tcPr>
          <w:p w:rsidR="00B232C9" w:rsidRDefault="004643FA">
            <w:pPr>
              <w:keepNext/>
              <w:keepLines/>
              <w:ind w:firstLine="34"/>
              <w:rPr>
                <w:rFonts w:ascii="Times New Roman" w:hAnsi="Times New Roman" w:cs="Times New Roman"/>
                <w:b/>
                <w:bCs/>
                <w:sz w:val="24"/>
              </w:rPr>
            </w:pPr>
            <w:r>
              <w:rPr>
                <w:rFonts w:ascii="Times New Roman" w:hAnsi="Times New Roman" w:cs="Times New Roman"/>
                <w:sz w:val="24"/>
              </w:rPr>
              <w:t>общая сумма «входного» НДС, учтенная по дебету счета 0.210.12.</w:t>
            </w:r>
            <w:r>
              <w:rPr>
                <w:rFonts w:ascii="Times New Roman" w:hAnsi="Times New Roman" w:cs="Times New Roman"/>
                <w:bCs/>
                <w:sz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p>
        </w:tc>
      </w:tr>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К</w:t>
            </w:r>
          </w:p>
        </w:tc>
        <w:tc>
          <w:tcPr>
            <w:tcW w:w="375"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01" w:type="dxa"/>
            <w:noWrap/>
          </w:tcPr>
          <w:p w:rsidR="00B232C9" w:rsidRDefault="004643FA">
            <w:pPr>
              <w:keepNext/>
              <w:keepLines/>
              <w:ind w:firstLine="34"/>
              <w:rPr>
                <w:rFonts w:ascii="Times New Roman" w:hAnsi="Times New Roman" w:cs="Times New Roman"/>
                <w:sz w:val="24"/>
              </w:rPr>
            </w:pPr>
            <w:r>
              <w:rPr>
                <w:rFonts w:ascii="Times New Roman" w:hAnsi="Times New Roman" w:cs="Times New Roman"/>
                <w:sz w:val="24"/>
              </w:rPr>
              <w:t>коэффициент распределения, используемый для расчета суммы НДС, принимаемой к вычету.</w:t>
            </w:r>
          </w:p>
        </w:tc>
      </w:tr>
    </w:tbl>
    <w:p w:rsidR="00B232C9" w:rsidRDefault="00B232C9">
      <w:pPr>
        <w:keepNext/>
        <w:keepLines/>
        <w:rPr>
          <w:rFonts w:ascii="Times New Roman" w:hAnsi="Times New Roman" w:cs="Times New Roman"/>
          <w:b/>
          <w:sz w:val="28"/>
          <w:szCs w:val="28"/>
          <w:highlight w:val="yellow"/>
        </w:rPr>
      </w:pPr>
    </w:p>
    <w:p w:rsidR="00B232C9" w:rsidRDefault="004643FA">
      <w:pPr>
        <w:keepNext/>
        <w:keepLines/>
        <w:numPr>
          <w:ilvl w:val="3"/>
          <w:numId w:val="0"/>
        </w:numPr>
        <w:tabs>
          <w:tab w:val="left" w:pos="284"/>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Расчет суммы «входного» распределяемого НДС, подлежащей учету в стоимости товаров (работ, услуг), имущественных прав, осуществляется по формуле (3):</w:t>
      </w:r>
    </w:p>
    <w:tbl>
      <w:tblPr>
        <w:tblW w:w="0" w:type="auto"/>
        <w:jc w:val="center"/>
        <w:tblInd w:w="108" w:type="dxa"/>
        <w:tblLook w:val="01E0"/>
      </w:tblPr>
      <w:tblGrid>
        <w:gridCol w:w="1251"/>
        <w:gridCol w:w="1251"/>
        <w:gridCol w:w="480"/>
        <w:gridCol w:w="2493"/>
      </w:tblGrid>
      <w:tr w:rsidR="00B232C9">
        <w:trPr>
          <w:trHeight w:val="1124"/>
          <w:jc w:val="center"/>
        </w:trPr>
        <w:tc>
          <w:tcPr>
            <w:tcW w:w="1251" w:type="dxa"/>
            <w:noWrap/>
            <w:vAlign w:val="center"/>
          </w:tcPr>
          <w:p w:rsidR="00B232C9" w:rsidRDefault="004643FA">
            <w:pPr>
              <w:keepNext/>
              <w:keepLines/>
              <w:rPr>
                <w:rFonts w:ascii="Times New Roman" w:hAnsi="Times New Roman" w:cs="Times New Roman"/>
                <w:sz w:val="28"/>
                <w:szCs w:val="28"/>
              </w:rPr>
            </w:pPr>
            <w:r>
              <w:rPr>
                <w:rFonts w:ascii="Times New Roman" w:hAnsi="Times New Roman" w:cs="Times New Roman"/>
                <w:sz w:val="28"/>
                <w:szCs w:val="28"/>
              </w:rPr>
              <w:lastRenderedPageBreak/>
              <w:t>(3)</w:t>
            </w:r>
          </w:p>
        </w:tc>
        <w:tc>
          <w:tcPr>
            <w:tcW w:w="1251" w:type="dxa"/>
            <w:noWrap/>
            <w:vAlign w:val="center"/>
          </w:tcPr>
          <w:p w:rsidR="00B232C9" w:rsidRDefault="004643FA">
            <w:pPr>
              <w:keepNext/>
              <w:keepLines/>
              <w:rPr>
                <w:rFonts w:ascii="Times New Roman" w:hAnsi="Times New Roman" w:cs="Times New Roman"/>
                <w:sz w:val="28"/>
                <w:szCs w:val="28"/>
              </w:rPr>
            </w:pPr>
            <w:r>
              <w:rPr>
                <w:rFonts w:ascii="Times New Roman" w:hAnsi="Times New Roman" w:cs="Times New Roman"/>
                <w:sz w:val="28"/>
                <w:szCs w:val="28"/>
              </w:rPr>
              <w:t>НДС</w:t>
            </w:r>
            <w:r>
              <w:rPr>
                <w:rFonts w:ascii="Times New Roman" w:hAnsi="Times New Roman" w:cs="Times New Roman"/>
                <w:sz w:val="28"/>
                <w:szCs w:val="28"/>
                <w:vertAlign w:val="subscript"/>
              </w:rPr>
              <w:t>ст-ть</w:t>
            </w:r>
          </w:p>
        </w:tc>
        <w:tc>
          <w:tcPr>
            <w:tcW w:w="480" w:type="dxa"/>
            <w:noWrap/>
            <w:vAlign w:val="center"/>
          </w:tcPr>
          <w:p w:rsidR="00B232C9" w:rsidRDefault="004643FA">
            <w:pPr>
              <w:keepNext/>
              <w:keepLines/>
              <w:jc w:val="center"/>
              <w:rPr>
                <w:rFonts w:ascii="Times New Roman" w:hAnsi="Times New Roman" w:cs="Times New Roman"/>
                <w:sz w:val="28"/>
                <w:szCs w:val="28"/>
              </w:rPr>
            </w:pPr>
            <w:r>
              <w:rPr>
                <w:rFonts w:ascii="Times New Roman" w:hAnsi="Times New Roman" w:cs="Times New Roman"/>
                <w:sz w:val="28"/>
                <w:szCs w:val="28"/>
              </w:rPr>
              <w:t>=</w:t>
            </w:r>
          </w:p>
        </w:tc>
        <w:tc>
          <w:tcPr>
            <w:tcW w:w="2493" w:type="dxa"/>
            <w:noWrap/>
            <w:vAlign w:val="center"/>
          </w:tcPr>
          <w:p w:rsidR="00B232C9" w:rsidRDefault="004643FA">
            <w:pPr>
              <w:keepNext/>
              <w:keepLines/>
              <w:ind w:right="-82"/>
              <w:jc w:val="center"/>
              <w:rPr>
                <w:rFonts w:ascii="Times New Roman" w:hAnsi="Times New Roman" w:cs="Times New Roman"/>
                <w:sz w:val="28"/>
                <w:szCs w:val="28"/>
              </w:rPr>
            </w:pPr>
            <w:r>
              <w:rPr>
                <w:rFonts w:ascii="Times New Roman" w:hAnsi="Times New Roman" w:cs="Times New Roman"/>
                <w:sz w:val="28"/>
                <w:szCs w:val="28"/>
              </w:rPr>
              <w:t>НДС</w:t>
            </w:r>
            <w:r>
              <w:rPr>
                <w:rFonts w:ascii="Times New Roman" w:hAnsi="Times New Roman" w:cs="Times New Roman"/>
                <w:sz w:val="28"/>
                <w:szCs w:val="28"/>
                <w:vertAlign w:val="subscript"/>
              </w:rPr>
              <w:t xml:space="preserve">распр. </w:t>
            </w:r>
            <w:r>
              <w:rPr>
                <w:rFonts w:ascii="Times New Roman" w:hAnsi="Times New Roman" w:cs="Times New Roman"/>
                <w:sz w:val="28"/>
                <w:szCs w:val="28"/>
              </w:rPr>
              <w:t>- НДС</w:t>
            </w:r>
            <w:r>
              <w:rPr>
                <w:rFonts w:ascii="Times New Roman" w:hAnsi="Times New Roman" w:cs="Times New Roman"/>
                <w:sz w:val="28"/>
                <w:szCs w:val="28"/>
                <w:vertAlign w:val="subscript"/>
              </w:rPr>
              <w:t>вычет</w:t>
            </w:r>
          </w:p>
        </w:tc>
      </w:tr>
    </w:tbl>
    <w:p w:rsidR="00B232C9" w:rsidRDefault="004643FA">
      <w:pPr>
        <w:keepNext/>
        <w:keepLines/>
        <w:ind w:left="709"/>
        <w:rPr>
          <w:rFonts w:ascii="Times New Roman" w:hAnsi="Times New Roman" w:cs="Times New Roman"/>
          <w:sz w:val="28"/>
          <w:szCs w:val="28"/>
        </w:rPr>
      </w:pPr>
      <w:r>
        <w:rPr>
          <w:rFonts w:ascii="Times New Roman" w:hAnsi="Times New Roman" w:cs="Times New Roman"/>
          <w:sz w:val="28"/>
          <w:szCs w:val="28"/>
        </w:rPr>
        <w:t xml:space="preserve">где: </w:t>
      </w:r>
    </w:p>
    <w:tbl>
      <w:tblPr>
        <w:tblW w:w="0" w:type="auto"/>
        <w:tblInd w:w="108" w:type="dxa"/>
        <w:tblLook w:val="04A0"/>
      </w:tblPr>
      <w:tblGrid>
        <w:gridCol w:w="1650"/>
        <w:gridCol w:w="351"/>
        <w:gridCol w:w="7035"/>
      </w:tblGrid>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НДСст-ть</w:t>
            </w:r>
          </w:p>
        </w:tc>
        <w:tc>
          <w:tcPr>
            <w:tcW w:w="353"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23" w:type="dxa"/>
            <w:noWrap/>
          </w:tcPr>
          <w:p w:rsidR="00B232C9" w:rsidRDefault="004643FA">
            <w:pPr>
              <w:keepNext/>
              <w:keepLines/>
              <w:ind w:firstLine="34"/>
              <w:rPr>
                <w:rFonts w:ascii="Times New Roman" w:hAnsi="Times New Roman" w:cs="Times New Roman"/>
                <w:sz w:val="24"/>
              </w:rPr>
            </w:pPr>
            <w:r>
              <w:rPr>
                <w:rFonts w:ascii="Times New Roman" w:hAnsi="Times New Roman" w:cs="Times New Roman"/>
                <w:sz w:val="24"/>
              </w:rPr>
              <w:t>сумма «входного» НДС, учтенная по дебету счета 0.210.12.</w:t>
            </w:r>
            <w:r>
              <w:rPr>
                <w:rFonts w:ascii="Times New Roman" w:hAnsi="Times New Roman" w:cs="Times New Roman"/>
                <w:bCs/>
                <w:sz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Pr>
                <w:rFonts w:ascii="Times New Roman" w:hAnsi="Times New Roman" w:cs="Times New Roman"/>
                <w:b/>
                <w:bCs/>
                <w:sz w:val="24"/>
              </w:rPr>
              <w:t>, подлежащая учету в стоимости</w:t>
            </w:r>
            <w:r>
              <w:rPr>
                <w:rFonts w:ascii="Times New Roman" w:hAnsi="Times New Roman" w:cs="Times New Roman"/>
                <w:sz w:val="24"/>
              </w:rPr>
              <w:t xml:space="preserve"> товаров (работ, услуг), имущественных прав;</w:t>
            </w:r>
          </w:p>
        </w:tc>
      </w:tr>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НДС</w:t>
            </w:r>
            <w:r>
              <w:rPr>
                <w:rFonts w:ascii="Times New Roman" w:hAnsi="Times New Roman" w:cs="Times New Roman"/>
                <w:sz w:val="24"/>
                <w:vertAlign w:val="subscript"/>
              </w:rPr>
              <w:t>вычет</w:t>
            </w:r>
          </w:p>
        </w:tc>
        <w:tc>
          <w:tcPr>
            <w:tcW w:w="353"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23" w:type="dxa"/>
            <w:noWrap/>
          </w:tcPr>
          <w:p w:rsidR="00B232C9" w:rsidRDefault="004643FA">
            <w:pPr>
              <w:keepNext/>
              <w:keepLines/>
              <w:ind w:firstLine="34"/>
              <w:rPr>
                <w:rFonts w:ascii="Times New Roman" w:hAnsi="Times New Roman" w:cs="Times New Roman"/>
                <w:b/>
                <w:bCs/>
                <w:sz w:val="24"/>
              </w:rPr>
            </w:pPr>
            <w:r>
              <w:rPr>
                <w:rFonts w:ascii="Times New Roman" w:hAnsi="Times New Roman" w:cs="Times New Roman"/>
                <w:sz w:val="24"/>
              </w:rPr>
              <w:t>сумма «входного» НДС, учтенная по дебету счета 0.210.12.</w:t>
            </w:r>
            <w:r>
              <w:rPr>
                <w:rFonts w:ascii="Times New Roman" w:hAnsi="Times New Roman" w:cs="Times New Roman"/>
                <w:bCs/>
                <w:sz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Pr>
                <w:rFonts w:ascii="Times New Roman" w:hAnsi="Times New Roman" w:cs="Times New Roman"/>
                <w:b/>
                <w:bCs/>
                <w:sz w:val="24"/>
              </w:rPr>
              <w:t>, подлежащая вычету;</w:t>
            </w:r>
          </w:p>
        </w:tc>
      </w:tr>
      <w:tr w:rsidR="00B232C9">
        <w:tc>
          <w:tcPr>
            <w:tcW w:w="1668" w:type="dxa"/>
            <w:noWrap/>
          </w:tcPr>
          <w:p w:rsidR="00B232C9" w:rsidRDefault="004643FA">
            <w:pPr>
              <w:keepNext/>
              <w:keepLines/>
              <w:ind w:firstLine="284"/>
              <w:rPr>
                <w:rFonts w:ascii="Times New Roman" w:hAnsi="Times New Roman" w:cs="Times New Roman"/>
                <w:sz w:val="24"/>
              </w:rPr>
            </w:pPr>
            <w:r>
              <w:rPr>
                <w:rFonts w:ascii="Times New Roman" w:hAnsi="Times New Roman" w:cs="Times New Roman"/>
                <w:sz w:val="24"/>
              </w:rPr>
              <w:t>НДС</w:t>
            </w:r>
            <w:r>
              <w:rPr>
                <w:rFonts w:ascii="Times New Roman" w:hAnsi="Times New Roman" w:cs="Times New Roman"/>
                <w:sz w:val="24"/>
                <w:vertAlign w:val="subscript"/>
              </w:rPr>
              <w:t>распр.</w:t>
            </w:r>
          </w:p>
        </w:tc>
        <w:tc>
          <w:tcPr>
            <w:tcW w:w="353" w:type="dxa"/>
            <w:noWrap/>
          </w:tcPr>
          <w:p w:rsidR="00B232C9" w:rsidRDefault="004643FA">
            <w:pPr>
              <w:keepNext/>
              <w:keepLines/>
              <w:rPr>
                <w:rFonts w:ascii="Times New Roman" w:hAnsi="Times New Roman" w:cs="Times New Roman"/>
                <w:sz w:val="24"/>
              </w:rPr>
            </w:pPr>
            <w:r>
              <w:rPr>
                <w:rFonts w:ascii="Times New Roman" w:hAnsi="Times New Roman" w:cs="Times New Roman"/>
                <w:sz w:val="24"/>
              </w:rPr>
              <w:t>-</w:t>
            </w:r>
          </w:p>
        </w:tc>
        <w:tc>
          <w:tcPr>
            <w:tcW w:w="7123" w:type="dxa"/>
            <w:noWrap/>
          </w:tcPr>
          <w:p w:rsidR="00B232C9" w:rsidRDefault="004643FA">
            <w:pPr>
              <w:keepNext/>
              <w:keepLines/>
              <w:ind w:firstLine="34"/>
              <w:rPr>
                <w:rFonts w:ascii="Times New Roman" w:hAnsi="Times New Roman" w:cs="Times New Roman"/>
                <w:b/>
                <w:bCs/>
                <w:sz w:val="24"/>
              </w:rPr>
            </w:pPr>
            <w:r>
              <w:rPr>
                <w:rFonts w:ascii="Times New Roman" w:hAnsi="Times New Roman" w:cs="Times New Roman"/>
                <w:sz w:val="24"/>
              </w:rPr>
              <w:t>общая сумма «входного» НДС, учтенная по дебету счета 0.210.12.</w:t>
            </w:r>
            <w:r>
              <w:rPr>
                <w:rFonts w:ascii="Times New Roman" w:hAnsi="Times New Roman" w:cs="Times New Roman"/>
                <w:bCs/>
                <w:sz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p>
        </w:tc>
      </w:tr>
    </w:tbl>
    <w:p w:rsidR="00B232C9" w:rsidRDefault="00B232C9">
      <w:pPr>
        <w:ind w:left="709"/>
        <w:jc w:val="both"/>
        <w:rPr>
          <w:rFonts w:ascii="Times New Roman" w:hAnsi="Times New Roman" w:cs="Times New Roman"/>
          <w:sz w:val="28"/>
          <w:szCs w:val="28"/>
        </w:rPr>
      </w:pPr>
    </w:p>
    <w:p w:rsidR="00B232C9" w:rsidRPr="00F24621" w:rsidRDefault="00B232C9">
      <w:pPr>
        <w:ind w:left="709"/>
        <w:jc w:val="both"/>
        <w:rPr>
          <w:rFonts w:ascii="Times New Roman" w:hAnsi="Times New Roman" w:cs="Times New Roman"/>
          <w:sz w:val="28"/>
          <w:szCs w:val="28"/>
        </w:rPr>
      </w:pPr>
    </w:p>
    <w:p w:rsidR="00B232C9" w:rsidRDefault="004643FA" w:rsidP="00BA62F3">
      <w:pPr>
        <w:pStyle w:val="3"/>
        <w:numPr>
          <w:ilvl w:val="1"/>
          <w:numId w:val="19"/>
        </w:numPr>
        <w:jc w:val="center"/>
        <w:rPr>
          <w:rFonts w:ascii="Times New Roman" w:hAnsi="Times New Roman" w:cs="Times New Roman"/>
          <w:sz w:val="28"/>
          <w:szCs w:val="28"/>
          <w:lang w:val="ru-RU"/>
        </w:rPr>
      </w:pPr>
      <w:r>
        <w:rPr>
          <w:rFonts w:ascii="Times New Roman" w:hAnsi="Times New Roman" w:cs="Times New Roman"/>
          <w:sz w:val="28"/>
          <w:szCs w:val="28"/>
        </w:rPr>
        <w:t>Налог на имущество организаций</w:t>
      </w:r>
    </w:p>
    <w:p w:rsidR="00B232C9" w:rsidRDefault="00B232C9"/>
    <w:p w:rsidR="00B232C9" w:rsidRDefault="004643FA" w:rsidP="00BA62F3">
      <w:pPr>
        <w:numPr>
          <w:ilvl w:val="2"/>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Недвижимое имущество, находящееся вне местонахождения головного учреждения, ставится на учет по месту регистрации этого имущества. </w:t>
      </w:r>
    </w:p>
    <w:p w:rsidR="00B232C9" w:rsidRDefault="00B232C9">
      <w:pPr>
        <w:ind w:left="709"/>
        <w:jc w:val="both"/>
        <w:rPr>
          <w:rFonts w:ascii="Times New Roman" w:hAnsi="Times New Roman" w:cs="Times New Roman"/>
          <w:sz w:val="28"/>
          <w:szCs w:val="28"/>
        </w:rPr>
      </w:pPr>
    </w:p>
    <w:p w:rsidR="00B232C9" w:rsidRDefault="004643FA" w:rsidP="00BA62F3">
      <w:pPr>
        <w:widowControl/>
        <w:numPr>
          <w:ilvl w:val="2"/>
          <w:numId w:val="19"/>
        </w:numPr>
        <w:ind w:left="0" w:firstLine="710"/>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Объектами налогообложения признается недвижимое имущество.</w:t>
      </w:r>
    </w:p>
    <w:p w:rsidR="00B232C9" w:rsidRDefault="00B232C9">
      <w:pPr>
        <w:widowControl/>
        <w:ind w:left="710"/>
        <w:jc w:val="both"/>
        <w:rPr>
          <w:rFonts w:ascii="Times New Roman" w:eastAsia="Times New Roman" w:hAnsi="Times New Roman" w:cs="Times New Roman"/>
          <w:sz w:val="28"/>
          <w:szCs w:val="28"/>
          <w:highlight w:val="yellow"/>
          <w:lang w:eastAsia="ru-RU" w:bidi="ar-SA"/>
        </w:rPr>
      </w:pPr>
    </w:p>
    <w:p w:rsidR="00B232C9" w:rsidRDefault="004643FA" w:rsidP="00BA62F3">
      <w:pPr>
        <w:numPr>
          <w:ilvl w:val="2"/>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Декларация по налогу на имуществосдается в налоговый орган по месту нахождения недвижимого имущества.</w:t>
      </w:r>
    </w:p>
    <w:p w:rsidR="00B232C9" w:rsidRDefault="00B232C9">
      <w:pPr>
        <w:jc w:val="both"/>
        <w:rPr>
          <w:rFonts w:ascii="Times New Roman" w:hAnsi="Times New Roman" w:cs="Times New Roman"/>
          <w:sz w:val="28"/>
          <w:szCs w:val="28"/>
        </w:rPr>
      </w:pPr>
    </w:p>
    <w:p w:rsidR="00B232C9" w:rsidRDefault="004643FA" w:rsidP="00BA62F3">
      <w:pPr>
        <w:pStyle w:val="3"/>
        <w:numPr>
          <w:ilvl w:val="1"/>
          <w:numId w:val="19"/>
        </w:numPr>
        <w:jc w:val="center"/>
        <w:rPr>
          <w:rFonts w:ascii="Times New Roman" w:hAnsi="Times New Roman" w:cs="Times New Roman"/>
          <w:sz w:val="28"/>
          <w:szCs w:val="28"/>
        </w:rPr>
      </w:pPr>
      <w:r>
        <w:rPr>
          <w:rFonts w:ascii="Times New Roman" w:hAnsi="Times New Roman" w:cs="Times New Roman"/>
          <w:sz w:val="28"/>
          <w:szCs w:val="28"/>
        </w:rPr>
        <w:t>Транспортный налог</w:t>
      </w:r>
    </w:p>
    <w:p w:rsidR="00B232C9" w:rsidRDefault="00B232C9">
      <w:pPr>
        <w:jc w:val="both"/>
        <w:rPr>
          <w:rFonts w:ascii="Times New Roman" w:hAnsi="Times New Roman" w:cs="Times New Roman"/>
          <w:sz w:val="28"/>
          <w:szCs w:val="28"/>
          <w:lang w:val="en-US"/>
        </w:rPr>
      </w:pPr>
    </w:p>
    <w:p w:rsidR="00B232C9" w:rsidRDefault="004643FA" w:rsidP="00BA62F3">
      <w:pPr>
        <w:numPr>
          <w:ilvl w:val="2"/>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В налогооблагаемую базу включается мощность всех транспортных средств, включая находящихся на ремонте и подлежащих списанию, до момента снятия транспортного средства с учета или исключения из государственного судового реестра в соответствии с законодательством РФ.</w:t>
      </w:r>
    </w:p>
    <w:p w:rsidR="00B232C9" w:rsidRDefault="00B232C9">
      <w:pPr>
        <w:ind w:firstLine="709"/>
        <w:jc w:val="both"/>
        <w:rPr>
          <w:rFonts w:ascii="Times New Roman" w:hAnsi="Times New Roman" w:cs="Times New Roman"/>
          <w:sz w:val="28"/>
          <w:szCs w:val="28"/>
        </w:rPr>
      </w:pPr>
    </w:p>
    <w:p w:rsidR="00B232C9" w:rsidRDefault="004643FA" w:rsidP="00BA62F3">
      <w:pPr>
        <w:numPr>
          <w:ilvl w:val="2"/>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Постановка на учет транспортных средств, сдача деклараций и перечисление налога осуществляется головным учреждением по месту регистрации транспортных средств. </w:t>
      </w:r>
    </w:p>
    <w:p w:rsidR="00B232C9" w:rsidRPr="00F24621" w:rsidRDefault="00B232C9">
      <w:pPr>
        <w:pStyle w:val="a8"/>
        <w:jc w:val="both"/>
        <w:rPr>
          <w:rFonts w:ascii="Times New Roman" w:hAnsi="Times New Roman" w:cs="Times New Roman"/>
          <w:sz w:val="28"/>
          <w:szCs w:val="28"/>
          <w:lang w:val="ru-RU"/>
        </w:rPr>
      </w:pPr>
    </w:p>
    <w:p w:rsidR="00B232C9" w:rsidRDefault="004643FA" w:rsidP="00BA62F3">
      <w:pPr>
        <w:keepNext/>
        <w:keepLines/>
        <w:widowControl/>
        <w:numPr>
          <w:ilvl w:val="1"/>
          <w:numId w:val="19"/>
        </w:numPr>
        <w:tabs>
          <w:tab w:val="left" w:pos="0"/>
        </w:tabs>
        <w:jc w:val="center"/>
        <w:outlineLvl w:val="2"/>
        <w:rPr>
          <w:rFonts w:ascii="Times New Roman" w:eastAsia="Times New Roman" w:hAnsi="Times New Roman" w:cs="Times New Roman"/>
          <w:b/>
          <w:bCs/>
          <w:sz w:val="28"/>
          <w:szCs w:val="28"/>
          <w:lang w:val="en-US" w:eastAsia="en-US" w:bidi="ar-SA"/>
        </w:rPr>
      </w:pPr>
      <w:r>
        <w:rPr>
          <w:rFonts w:ascii="Times New Roman" w:eastAsia="Times New Roman" w:hAnsi="Times New Roman" w:cs="Times New Roman"/>
          <w:b/>
          <w:bCs/>
          <w:sz w:val="28"/>
          <w:szCs w:val="28"/>
          <w:lang w:val="en-US" w:eastAsia="en-US" w:bidi="ar-SA"/>
        </w:rPr>
        <w:lastRenderedPageBreak/>
        <w:t>Земельный налог</w:t>
      </w:r>
    </w:p>
    <w:p w:rsidR="00B232C9" w:rsidRDefault="00B232C9">
      <w:pPr>
        <w:keepNext/>
        <w:keepLines/>
        <w:widowControl/>
        <w:tabs>
          <w:tab w:val="left" w:pos="0"/>
        </w:tabs>
        <w:jc w:val="both"/>
        <w:outlineLvl w:val="2"/>
        <w:rPr>
          <w:rFonts w:ascii="Times New Roman" w:eastAsia="Times New Roman" w:hAnsi="Times New Roman" w:cs="Times New Roman"/>
          <w:b/>
          <w:bCs/>
          <w:sz w:val="28"/>
          <w:szCs w:val="28"/>
          <w:lang w:val="en-US" w:eastAsia="en-US" w:bidi="ar-SA"/>
        </w:rPr>
      </w:pPr>
    </w:p>
    <w:p w:rsidR="00B232C9" w:rsidRDefault="004643FA" w:rsidP="00BA62F3">
      <w:pPr>
        <w:keepNext/>
        <w:keepLines/>
        <w:widowControl/>
        <w:numPr>
          <w:ilvl w:val="2"/>
          <w:numId w:val="19"/>
        </w:numPr>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Налог подлежит уплате в срок не позднее 28февраля года, следующего за истекшим налоговым периодом. Авансовые платежи по земельному налогу подлежат уплате в срок не позднее 28-го числа месяца, следующего за истекшим отчетным периодом.</w:t>
      </w:r>
    </w:p>
    <w:p w:rsidR="00B232C9" w:rsidRDefault="00B232C9">
      <w:pPr>
        <w:keepNext/>
        <w:keepLines/>
        <w:widowControl/>
        <w:ind w:left="709"/>
        <w:jc w:val="both"/>
        <w:rPr>
          <w:rFonts w:ascii="Times New Roman" w:hAnsi="Times New Roman" w:cs="Times New Roman"/>
          <w:sz w:val="28"/>
          <w:szCs w:val="28"/>
        </w:rPr>
      </w:pPr>
    </w:p>
    <w:p w:rsidR="00B232C9" w:rsidRDefault="004643FA" w:rsidP="00BA62F3">
      <w:pPr>
        <w:keepNext/>
        <w:keepLines/>
        <w:widowControl/>
        <w:numPr>
          <w:ilvl w:val="2"/>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Налоговым периодом по земельному налогу признается календарный год, а отчетными периодами - первый, второй и третий кварталы календарного года.</w:t>
      </w:r>
    </w:p>
    <w:p w:rsidR="00B232C9" w:rsidRDefault="00B232C9">
      <w:pPr>
        <w:keepNext/>
        <w:keepLines/>
        <w:widowControl/>
        <w:ind w:left="709"/>
        <w:jc w:val="both"/>
        <w:rPr>
          <w:rFonts w:ascii="Times New Roman" w:hAnsi="Times New Roman" w:cs="Times New Roman"/>
          <w:sz w:val="28"/>
          <w:szCs w:val="28"/>
        </w:rPr>
      </w:pPr>
    </w:p>
    <w:p w:rsidR="00B232C9" w:rsidRDefault="004643FA" w:rsidP="00BA62F3">
      <w:pPr>
        <w:keepNext/>
        <w:keepLines/>
        <w:widowControl/>
        <w:numPr>
          <w:ilvl w:val="2"/>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статьи 389 НК РФ.</w:t>
      </w:r>
    </w:p>
    <w:p w:rsidR="00B232C9" w:rsidRDefault="00B232C9">
      <w:pPr>
        <w:keepNext/>
        <w:keepLines/>
        <w:widowControl/>
        <w:ind w:left="709"/>
        <w:jc w:val="both"/>
        <w:rPr>
          <w:rFonts w:ascii="Times New Roman" w:hAnsi="Times New Roman" w:cs="Times New Roman"/>
          <w:sz w:val="28"/>
          <w:szCs w:val="28"/>
        </w:rPr>
      </w:pPr>
    </w:p>
    <w:p w:rsidR="00B232C9" w:rsidRDefault="00B232C9">
      <w:pPr>
        <w:keepNext/>
        <w:keepLines/>
        <w:widowControl/>
        <w:ind w:left="720"/>
        <w:jc w:val="both"/>
        <w:rPr>
          <w:rFonts w:ascii="Times New Roman" w:hAnsi="Times New Roman" w:cs="Times New Roman"/>
          <w:sz w:val="28"/>
          <w:szCs w:val="28"/>
        </w:rPr>
      </w:pPr>
    </w:p>
    <w:p w:rsidR="00B232C9" w:rsidRDefault="00B232C9">
      <w:pPr>
        <w:ind w:left="698"/>
        <w:jc w:val="both"/>
        <w:rPr>
          <w:rFonts w:ascii="Times New Roman" w:hAnsi="Times New Roman" w:cs="Times New Roman"/>
          <w:sz w:val="28"/>
          <w:szCs w:val="28"/>
        </w:rPr>
      </w:pPr>
    </w:p>
    <w:p w:rsidR="00B232C9" w:rsidRDefault="00B232C9">
      <w:pPr>
        <w:jc w:val="both"/>
        <w:rPr>
          <w:rFonts w:ascii="Times New Roman" w:hAnsi="Times New Roman" w:cs="Times New Roman"/>
          <w:sz w:val="28"/>
          <w:szCs w:val="28"/>
        </w:rPr>
      </w:pPr>
    </w:p>
    <w:p w:rsidR="00B232C9" w:rsidRDefault="00B232C9">
      <w:pPr>
        <w:jc w:val="both"/>
        <w:rPr>
          <w:rFonts w:ascii="Times New Roman" w:hAnsi="Times New Roman" w:cs="Times New Roman"/>
          <w:sz w:val="28"/>
          <w:szCs w:val="28"/>
        </w:rPr>
      </w:pPr>
    </w:p>
    <w:p w:rsidR="00B232C9" w:rsidRDefault="00B232C9">
      <w:pPr>
        <w:jc w:val="both"/>
        <w:rPr>
          <w:rFonts w:ascii="Times New Roman" w:hAnsi="Times New Roman" w:cs="Times New Roman"/>
          <w:sz w:val="28"/>
          <w:szCs w:val="28"/>
        </w:rPr>
      </w:pPr>
    </w:p>
    <w:p w:rsidR="00B232C9" w:rsidRDefault="00B232C9">
      <w:pPr>
        <w:jc w:val="both"/>
        <w:rPr>
          <w:rFonts w:ascii="Times New Roman" w:hAnsi="Times New Roman" w:cs="Times New Roman"/>
          <w:sz w:val="28"/>
          <w:szCs w:val="28"/>
        </w:rPr>
      </w:pPr>
    </w:p>
    <w:p w:rsidR="00B232C9" w:rsidRDefault="00B232C9">
      <w:pPr>
        <w:jc w:val="both"/>
        <w:rPr>
          <w:rFonts w:ascii="Times New Roman" w:hAnsi="Times New Roman" w:cs="Times New Roman"/>
          <w:sz w:val="28"/>
          <w:szCs w:val="28"/>
        </w:rPr>
      </w:pPr>
    </w:p>
    <w:p w:rsidR="00B232C9" w:rsidRDefault="00B232C9">
      <w:pPr>
        <w:jc w:val="both"/>
        <w:rPr>
          <w:rFonts w:ascii="Times New Roman" w:hAnsi="Times New Roman" w:cs="Times New Roman"/>
          <w:sz w:val="28"/>
          <w:szCs w:val="28"/>
        </w:rPr>
      </w:pPr>
    </w:p>
    <w:p w:rsidR="00B232C9" w:rsidRDefault="00B232C9">
      <w:pPr>
        <w:jc w:val="both"/>
        <w:rPr>
          <w:rFonts w:ascii="Times New Roman" w:hAnsi="Times New Roman" w:cs="Times New Roman"/>
          <w:sz w:val="28"/>
          <w:szCs w:val="28"/>
        </w:rPr>
      </w:pPr>
    </w:p>
    <w:p w:rsidR="00B232C9" w:rsidRDefault="004643FA">
      <w:pPr>
        <w:keepNext/>
        <w:keepLines/>
        <w:pageBreakBefore/>
        <w:widowControl/>
        <w:tabs>
          <w:tab w:val="left" w:pos="284"/>
        </w:tabs>
        <w:jc w:val="center"/>
        <w:outlineLvl w:val="0"/>
        <w:rPr>
          <w:rFonts w:ascii="Times New Roman" w:eastAsia="Times New Roman" w:hAnsi="Times New Roman" w:cs="Times New Roman"/>
          <w:b/>
          <w:sz w:val="28"/>
          <w:szCs w:val="27"/>
          <w:lang w:eastAsia="en-US" w:bidi="ar-SA"/>
        </w:rPr>
      </w:pPr>
      <w:r>
        <w:rPr>
          <w:rFonts w:ascii="Times New Roman" w:eastAsia="Times New Roman" w:hAnsi="Times New Roman" w:cs="Times New Roman"/>
          <w:b/>
          <w:sz w:val="28"/>
          <w:szCs w:val="27"/>
          <w:lang w:eastAsia="en-US" w:bidi="ar-SA"/>
        </w:rPr>
        <w:lastRenderedPageBreak/>
        <w:t>ПЕРЕЧЕНЬ ПРИЛОЖЕНИЙ</w:t>
      </w:r>
    </w:p>
    <w:p w:rsidR="00B232C9" w:rsidRDefault="00B232C9">
      <w:pPr>
        <w:keepNext/>
        <w:keepLines/>
        <w:ind w:firstLine="709"/>
        <w:jc w:val="both"/>
        <w:rPr>
          <w:rFonts w:ascii="Times New Roman" w:eastAsia="Times New Roman" w:hAnsi="Times New Roman" w:cs="Times New Roman"/>
          <w:b/>
          <w:sz w:val="28"/>
          <w:szCs w:val="28"/>
          <w:lang w:eastAsia="ru-RU" w:bidi="ar-SA"/>
        </w:rPr>
      </w:pPr>
    </w:p>
    <w:p w:rsidR="00B232C9" w:rsidRDefault="004643FA">
      <w:pPr>
        <w:keepNext/>
        <w:keepLines/>
        <w:ind w:firstLine="709"/>
        <w:jc w:val="both"/>
        <w:rPr>
          <w:rFonts w:ascii="Times New Roman" w:eastAsia="Times New Roman" w:hAnsi="Times New Roman" w:cs="Times New Roman"/>
          <w:bCs/>
          <w:iCs/>
          <w:sz w:val="28"/>
          <w:szCs w:val="28"/>
          <w:lang w:eastAsia="en-US" w:bidi="ar-SA"/>
        </w:rPr>
      </w:pPr>
      <w:r>
        <w:rPr>
          <w:rFonts w:ascii="Times New Roman" w:eastAsia="Times New Roman" w:hAnsi="Times New Roman" w:cs="Times New Roman"/>
          <w:b/>
          <w:sz w:val="28"/>
          <w:szCs w:val="28"/>
          <w:lang w:eastAsia="ru-RU" w:bidi="ar-SA"/>
        </w:rPr>
        <w:t>ПРИЛОЖЕНИЕ № 1.</w:t>
      </w:r>
      <w:r>
        <w:rPr>
          <w:rFonts w:ascii="Times New Roman" w:eastAsia="Times New Roman" w:hAnsi="Times New Roman" w:cs="Times New Roman"/>
          <w:sz w:val="28"/>
          <w:szCs w:val="28"/>
          <w:lang w:eastAsia="ru-RU" w:bidi="ar-SA"/>
        </w:rPr>
        <w:t xml:space="preserve"> В приложении представлен </w:t>
      </w:r>
      <w:r>
        <w:rPr>
          <w:rFonts w:ascii="Times New Roman" w:eastAsia="Times New Roman" w:hAnsi="Times New Roman" w:cs="Times New Roman"/>
          <w:bCs/>
          <w:iCs/>
          <w:sz w:val="28"/>
          <w:szCs w:val="28"/>
          <w:lang w:eastAsia="en-US" w:bidi="ar-SA"/>
        </w:rPr>
        <w:t>рабочий план счетов для ведения бухгалтерского учета в учреждении.</w:t>
      </w:r>
    </w:p>
    <w:p w:rsidR="00B232C9" w:rsidRDefault="004643FA">
      <w:pPr>
        <w:keepNext/>
        <w:keepLines/>
        <w:ind w:firstLine="709"/>
        <w:jc w:val="both"/>
        <w:rPr>
          <w:rFonts w:ascii="Times New Roman" w:eastAsia="Times New Roman" w:hAnsi="Times New Roman" w:cs="Times New Roman"/>
          <w:bCs/>
          <w:iCs/>
          <w:sz w:val="28"/>
          <w:szCs w:val="28"/>
          <w:lang w:eastAsia="en-US" w:bidi="ar-SA"/>
        </w:rPr>
      </w:pPr>
      <w:r>
        <w:rPr>
          <w:rFonts w:ascii="Times New Roman" w:eastAsia="Times New Roman" w:hAnsi="Times New Roman" w:cs="Times New Roman"/>
          <w:b/>
          <w:sz w:val="28"/>
          <w:szCs w:val="28"/>
          <w:lang w:eastAsia="ru-RU" w:bidi="ar-SA"/>
        </w:rPr>
        <w:t>ПРИЛОЖЕНИЕ № 1.1.</w:t>
      </w:r>
      <w:r>
        <w:rPr>
          <w:rFonts w:ascii="Times New Roman" w:eastAsia="Times New Roman" w:hAnsi="Times New Roman" w:cs="Times New Roman"/>
          <w:sz w:val="28"/>
          <w:szCs w:val="28"/>
          <w:lang w:eastAsia="ru-RU" w:bidi="ar-SA"/>
        </w:rPr>
        <w:t xml:space="preserve"> В приложении представлен </w:t>
      </w:r>
      <w:r>
        <w:rPr>
          <w:rFonts w:ascii="Times New Roman" w:eastAsia="Times New Roman" w:hAnsi="Times New Roman" w:cs="Times New Roman"/>
          <w:bCs/>
          <w:iCs/>
          <w:sz w:val="28"/>
          <w:szCs w:val="28"/>
          <w:lang w:eastAsia="en-US" w:bidi="ar-SA"/>
        </w:rPr>
        <w:t>перечень дополнительных кодов к КОСГУ.</w:t>
      </w:r>
    </w:p>
    <w:p w:rsidR="00B232C9" w:rsidRDefault="004643FA">
      <w:pPr>
        <w:keepNext/>
        <w:keepLines/>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bidi="ar-SA"/>
        </w:rPr>
        <w:t>ПРИЛОЖЕНИЕ № 2.</w:t>
      </w:r>
      <w:r>
        <w:rPr>
          <w:rFonts w:ascii="Times New Roman" w:hAnsi="Times New Roman" w:cs="Times New Roman"/>
          <w:sz w:val="28"/>
          <w:szCs w:val="28"/>
        </w:rPr>
        <w:t>Приложение содержит наименования бланков строгой отчетности и закрепленных ответственных за получение, хранение и выдачу каждого вида бланков.</w:t>
      </w:r>
    </w:p>
    <w:p w:rsidR="00B232C9" w:rsidRDefault="004643FA">
      <w:pPr>
        <w:keepNext/>
        <w:keepLines/>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bidi="ar-SA"/>
        </w:rPr>
        <w:t>ПРИЛОЖЕНИЕ № 3.</w:t>
      </w:r>
      <w:r>
        <w:rPr>
          <w:rFonts w:ascii="Times New Roman" w:hAnsi="Times New Roman" w:cs="Times New Roman"/>
          <w:sz w:val="28"/>
          <w:szCs w:val="28"/>
        </w:rPr>
        <w:t>Приложение содержит Положение, которое устанавливает в учреждении единый порядок приемки, хранения выдачи (списания) бланков строгой отчетности, а также порядок аналитического учета трудовых книжек и вкладышей к ним, бланков листков  нетрудоспособности. Положение включает  порядок учета и уничтожения испорченных бланков.</w:t>
      </w:r>
    </w:p>
    <w:p w:rsidR="00B232C9" w:rsidRDefault="004643FA">
      <w:pPr>
        <w:keepNext/>
        <w:keepLines/>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bidi="ar-SA"/>
        </w:rPr>
        <w:t>ПРИЛОЖЕНИЕ № 4.</w:t>
      </w:r>
      <w:r>
        <w:rPr>
          <w:rFonts w:ascii="Times New Roman" w:eastAsia="Times New Roman" w:hAnsi="Times New Roman" w:cs="Times New Roman"/>
          <w:sz w:val="28"/>
          <w:szCs w:val="28"/>
          <w:lang w:eastAsia="ru-RU" w:bidi="ar-SA"/>
        </w:rPr>
        <w:t>Приложение содержит Положение о работе Комиссии по командировкам, регламент оплаты расходов и регламент действий сотрудников НИИ НДХиТ – Клиника доктора Рошаля при направлении в командировки для участия в выездных научно-практических мероприятиях.</w:t>
      </w:r>
    </w:p>
    <w:p w:rsidR="00B232C9" w:rsidRDefault="004643FA">
      <w:pPr>
        <w:tabs>
          <w:tab w:val="left" w:pos="993"/>
        </w:tabs>
        <w:ind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ПРИЛОЖЕНИЕ № 5.</w:t>
      </w:r>
      <w:r>
        <w:rPr>
          <w:rFonts w:ascii="Times New Roman" w:eastAsia="Times New Roman" w:hAnsi="Times New Roman" w:cs="Times New Roman"/>
          <w:sz w:val="28"/>
          <w:szCs w:val="28"/>
          <w:lang w:eastAsia="ru-RU" w:bidi="ar-SA"/>
        </w:rPr>
        <w:t xml:space="preserve"> Приложение содержит Положение, устанавливающее основные задачи и полномочия комиссии по поступлению и выбытию активов учреждения. Положение содержит основные разделы:</w:t>
      </w:r>
    </w:p>
    <w:p w:rsidR="00B232C9" w:rsidRDefault="004643FA">
      <w:pPr>
        <w:tabs>
          <w:tab w:val="left" w:pos="993"/>
        </w:tabs>
        <w:ind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1.</w:t>
      </w:r>
      <w:r>
        <w:rPr>
          <w:rFonts w:ascii="Times New Roman" w:eastAsia="Times New Roman" w:hAnsi="Times New Roman" w:cs="Times New Roman"/>
          <w:sz w:val="28"/>
          <w:szCs w:val="28"/>
          <w:lang w:eastAsia="ru-RU" w:bidi="ar-SA"/>
        </w:rPr>
        <w:tab/>
        <w:t>Общие положения.</w:t>
      </w:r>
    </w:p>
    <w:p w:rsidR="00B232C9" w:rsidRDefault="004643FA">
      <w:pPr>
        <w:tabs>
          <w:tab w:val="left" w:pos="993"/>
        </w:tabs>
        <w:ind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2.</w:t>
      </w:r>
      <w:r>
        <w:rPr>
          <w:rFonts w:ascii="Times New Roman" w:eastAsia="Times New Roman" w:hAnsi="Times New Roman" w:cs="Times New Roman"/>
          <w:sz w:val="28"/>
          <w:szCs w:val="28"/>
          <w:lang w:eastAsia="ru-RU" w:bidi="ar-SA"/>
        </w:rPr>
        <w:tab/>
        <w:t>Основные задачи и полномочия комиссии.</w:t>
      </w:r>
    </w:p>
    <w:p w:rsidR="00B232C9" w:rsidRDefault="004643FA">
      <w:pPr>
        <w:tabs>
          <w:tab w:val="left" w:pos="993"/>
        </w:tabs>
        <w:ind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3.</w:t>
      </w:r>
      <w:r>
        <w:rPr>
          <w:rFonts w:ascii="Times New Roman" w:eastAsia="Times New Roman" w:hAnsi="Times New Roman" w:cs="Times New Roman"/>
          <w:sz w:val="28"/>
          <w:szCs w:val="28"/>
          <w:lang w:eastAsia="ru-RU" w:bidi="ar-SA"/>
        </w:rPr>
        <w:tab/>
        <w:t>Порядок принятия решений Комиссией.</w:t>
      </w:r>
    </w:p>
    <w:p w:rsidR="00B232C9" w:rsidRDefault="004643FA">
      <w:pPr>
        <w:tabs>
          <w:tab w:val="left" w:pos="993"/>
        </w:tabs>
        <w:ind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ПРИЛОЖЕНИЕ № 6.</w:t>
      </w:r>
      <w:r>
        <w:rPr>
          <w:rFonts w:ascii="Times New Roman" w:eastAsia="Times New Roman" w:hAnsi="Times New Roman" w:cs="Times New Roman"/>
          <w:sz w:val="28"/>
          <w:szCs w:val="28"/>
          <w:lang w:eastAsia="ru-RU" w:bidi="ar-SA"/>
        </w:rPr>
        <w:t xml:space="preserve"> Приложение содержит порядок и сроки передачи первичных </w:t>
      </w:r>
      <w:r>
        <w:rPr>
          <w:rFonts w:ascii="Times New Roman" w:hAnsi="Times New Roman" w:cs="Times New Roman"/>
          <w:sz w:val="28"/>
          <w:szCs w:val="28"/>
        </w:rPr>
        <w:t xml:space="preserve">(сводные) </w:t>
      </w:r>
      <w:r>
        <w:rPr>
          <w:rFonts w:ascii="Times New Roman" w:eastAsia="Times New Roman" w:hAnsi="Times New Roman" w:cs="Times New Roman"/>
          <w:sz w:val="28"/>
          <w:szCs w:val="28"/>
          <w:lang w:eastAsia="ru-RU" w:bidi="ar-SA"/>
        </w:rPr>
        <w:t>учетных документов для отражения в бухгалтерском учете. График документооборота оформлен в виде перечня участков учета по созданию, проверке и обработке документов, выполняемых определенным подразделением учреждения, а также исполнителями с указанием их взаимосвязи и сроков выполнения работ и   содержит следующие разделы:</w:t>
      </w:r>
    </w:p>
    <w:p w:rsidR="00B232C9" w:rsidRDefault="004643FA" w:rsidP="00BA62F3">
      <w:pPr>
        <w:numPr>
          <w:ilvl w:val="3"/>
          <w:numId w:val="20"/>
        </w:numPr>
        <w:tabs>
          <w:tab w:val="clear" w:pos="1800"/>
        </w:tabs>
        <w:ind w:left="0"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Форма и наименование первичного документа;</w:t>
      </w:r>
    </w:p>
    <w:p w:rsidR="00B232C9" w:rsidRDefault="004643FA" w:rsidP="00BA62F3">
      <w:pPr>
        <w:numPr>
          <w:ilvl w:val="1"/>
          <w:numId w:val="20"/>
        </w:numPr>
        <w:tabs>
          <w:tab w:val="left" w:pos="993"/>
        </w:tabs>
        <w:ind w:left="0"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Составление, прием документа: ответственные за составление (проверку при поступлении) документа, количество экземпляров, момент составления (проверки), сроки предоставления в бухгалтерию;</w:t>
      </w:r>
    </w:p>
    <w:p w:rsidR="00B232C9" w:rsidRDefault="004643FA" w:rsidP="00BA62F3">
      <w:pPr>
        <w:numPr>
          <w:ilvl w:val="1"/>
          <w:numId w:val="20"/>
        </w:numPr>
        <w:tabs>
          <w:tab w:val="left" w:pos="993"/>
        </w:tabs>
        <w:ind w:left="0"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Обработка документа: ответственное лицо за принятие документа, срок обработки документа, регистры бухгалтерского учета по отражению данных первичного документа.</w:t>
      </w:r>
    </w:p>
    <w:p w:rsidR="00B232C9" w:rsidRDefault="004643FA">
      <w:pPr>
        <w:tabs>
          <w:tab w:val="left" w:pos="993"/>
        </w:tabs>
        <w:ind w:firstLine="709"/>
        <w:contextualSpacing/>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ПРИЛОЖЕНИЕ № 7.</w:t>
      </w:r>
      <w:r>
        <w:rPr>
          <w:rFonts w:ascii="Times New Roman" w:eastAsia="Times New Roman" w:hAnsi="Times New Roman" w:cs="Times New Roman"/>
          <w:sz w:val="28"/>
          <w:szCs w:val="28"/>
          <w:lang w:eastAsia="ru-RU" w:bidi="ar-SA"/>
        </w:rPr>
        <w:t xml:space="preserve"> Приложение содержит перечень форм регистров бухгалтерского учета и сроки их вывода на бумажные носители или в электронном виде.</w:t>
      </w:r>
    </w:p>
    <w:p w:rsidR="00B232C9" w:rsidRDefault="004643FA">
      <w:pPr>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ПРИЛОЖЕНИЕ № 8.</w:t>
      </w:r>
      <w:r>
        <w:rPr>
          <w:rFonts w:ascii="Times New Roman" w:eastAsia="Times New Roman" w:hAnsi="Times New Roman" w:cs="Times New Roman"/>
          <w:sz w:val="28"/>
          <w:szCs w:val="28"/>
          <w:lang w:eastAsia="ru-RU" w:bidi="ar-SA"/>
        </w:rPr>
        <w:t xml:space="preserve"> Приложение  о внутреннем финансовом контроле определяет:</w:t>
      </w:r>
    </w:p>
    <w:p w:rsidR="00B232C9" w:rsidRDefault="004643FA" w:rsidP="00BA62F3">
      <w:pPr>
        <w:numPr>
          <w:ilvl w:val="0"/>
          <w:numId w:val="27"/>
        </w:numPr>
        <w:ind w:hanging="35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 xml:space="preserve">цели, задачи и объекты внутреннего финансового контроля </w:t>
      </w:r>
      <w:r>
        <w:rPr>
          <w:rFonts w:ascii="Times New Roman" w:eastAsia="Calibri" w:hAnsi="Times New Roman" w:cs="Times New Roman"/>
          <w:sz w:val="28"/>
          <w:szCs w:val="28"/>
          <w:lang w:eastAsia="ru-RU" w:bidi="ar-SA"/>
        </w:rPr>
        <w:lastRenderedPageBreak/>
        <w:t>учреждения;</w:t>
      </w:r>
    </w:p>
    <w:p w:rsidR="00B232C9" w:rsidRDefault="004643FA" w:rsidP="00BA62F3">
      <w:pPr>
        <w:numPr>
          <w:ilvl w:val="0"/>
          <w:numId w:val="27"/>
        </w:numPr>
        <w:ind w:hanging="35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процедуры внутреннего финансового контроля;</w:t>
      </w:r>
    </w:p>
    <w:p w:rsidR="00B232C9" w:rsidRDefault="004643FA" w:rsidP="00BA62F3">
      <w:pPr>
        <w:numPr>
          <w:ilvl w:val="0"/>
          <w:numId w:val="27"/>
        </w:numPr>
        <w:ind w:hanging="35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организацию внутреннего финансового контроля в учреждении;</w:t>
      </w:r>
    </w:p>
    <w:p w:rsidR="00B232C9" w:rsidRDefault="004643FA" w:rsidP="00BA62F3">
      <w:pPr>
        <w:numPr>
          <w:ilvl w:val="0"/>
          <w:numId w:val="27"/>
        </w:numPr>
        <w:ind w:hanging="35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обязанности и права комиссии при проведении контрольных мероприятий;</w:t>
      </w:r>
    </w:p>
    <w:p w:rsidR="00B232C9" w:rsidRDefault="004643FA" w:rsidP="00BA62F3">
      <w:pPr>
        <w:numPr>
          <w:ilvl w:val="0"/>
          <w:numId w:val="27"/>
        </w:numPr>
        <w:ind w:hanging="35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порядок оформления результатов проверки финансово-хозяйственной деятельности учреждения.</w:t>
      </w:r>
    </w:p>
    <w:p w:rsidR="00B232C9" w:rsidRDefault="00B232C9">
      <w:pPr>
        <w:ind w:left="1429"/>
        <w:jc w:val="both"/>
        <w:rPr>
          <w:rFonts w:ascii="Times New Roman" w:eastAsia="Calibri" w:hAnsi="Times New Roman" w:cs="Times New Roman"/>
          <w:sz w:val="28"/>
          <w:szCs w:val="28"/>
          <w:lang w:eastAsia="ru-RU" w:bidi="ar-SA"/>
        </w:rPr>
      </w:pPr>
    </w:p>
    <w:p w:rsidR="00B232C9" w:rsidRDefault="004643FA">
      <w:pPr>
        <w:jc w:val="both"/>
        <w:rPr>
          <w:rFonts w:ascii="Times New Roman" w:hAnsi="Times New Roman" w:cs="Times New Roman"/>
          <w:sz w:val="28"/>
          <w:szCs w:val="28"/>
          <w:lang w:eastAsia="ru-RU" w:bidi="ar-SA"/>
        </w:rPr>
      </w:pPr>
      <w:r>
        <w:rPr>
          <w:rFonts w:ascii="Times New Roman" w:hAnsi="Times New Roman" w:cs="Times New Roman"/>
          <w:b/>
          <w:sz w:val="28"/>
          <w:szCs w:val="28"/>
          <w:lang w:eastAsia="ru-RU" w:bidi="ar-SA"/>
        </w:rPr>
        <w:tab/>
      </w:r>
    </w:p>
    <w:sectPr w:rsidR="00B232C9" w:rsidSect="00B232C9">
      <w:footerReference w:type="even" r:id="rId16"/>
      <w:footerReference w:type="default" r:id="rId17"/>
      <w:pgSz w:w="11906" w:h="16838"/>
      <w:pgMar w:top="709" w:right="851" w:bottom="709" w:left="212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0FE" w:rsidRDefault="001340FE">
      <w:r>
        <w:separator/>
      </w:r>
    </w:p>
  </w:endnote>
  <w:endnote w:type="continuationSeparator" w:id="1">
    <w:p w:rsidR="001340FE" w:rsidRDefault="00134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T Serif">
    <w:altName w:val="Wingdings 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FA" w:rsidRDefault="00CF2A51">
    <w:pPr>
      <w:pStyle w:val="aff3"/>
      <w:framePr w:wrap="around" w:vAnchor="text" w:hAnchor="margin" w:xAlign="right" w:y="1"/>
      <w:rPr>
        <w:rStyle w:val="aff4"/>
      </w:rPr>
    </w:pPr>
    <w:r>
      <w:rPr>
        <w:rStyle w:val="aff4"/>
      </w:rPr>
      <w:fldChar w:fldCharType="begin"/>
    </w:r>
    <w:r w:rsidR="004643FA">
      <w:rPr>
        <w:rStyle w:val="aff4"/>
      </w:rPr>
      <w:instrText xml:space="preserve">PAGE  </w:instrText>
    </w:r>
    <w:r>
      <w:rPr>
        <w:rStyle w:val="aff4"/>
      </w:rPr>
      <w:fldChar w:fldCharType="end"/>
    </w:r>
  </w:p>
  <w:p w:rsidR="004643FA" w:rsidRDefault="004643FA">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FA" w:rsidRDefault="00CF2A51">
    <w:pPr>
      <w:pStyle w:val="aff3"/>
      <w:framePr w:wrap="around" w:vAnchor="text" w:hAnchor="margin" w:xAlign="right" w:y="1"/>
      <w:rPr>
        <w:rStyle w:val="aff4"/>
      </w:rPr>
    </w:pPr>
    <w:r>
      <w:rPr>
        <w:rStyle w:val="aff4"/>
      </w:rPr>
      <w:fldChar w:fldCharType="begin"/>
    </w:r>
    <w:r w:rsidR="004643FA">
      <w:rPr>
        <w:rStyle w:val="aff4"/>
      </w:rPr>
      <w:instrText xml:space="preserve">PAGE  </w:instrText>
    </w:r>
    <w:r>
      <w:rPr>
        <w:rStyle w:val="aff4"/>
      </w:rPr>
      <w:fldChar w:fldCharType="separate"/>
    </w:r>
    <w:r w:rsidR="005F29C4">
      <w:rPr>
        <w:rStyle w:val="aff4"/>
        <w:noProof/>
      </w:rPr>
      <w:t>41</w:t>
    </w:r>
    <w:r>
      <w:rPr>
        <w:rStyle w:val="aff4"/>
      </w:rPr>
      <w:fldChar w:fldCharType="end"/>
    </w:r>
  </w:p>
  <w:p w:rsidR="004643FA" w:rsidRDefault="004643FA">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0FE" w:rsidRDefault="001340FE">
      <w:r>
        <w:separator/>
      </w:r>
    </w:p>
  </w:footnote>
  <w:footnote w:type="continuationSeparator" w:id="1">
    <w:p w:rsidR="001340FE" w:rsidRDefault="00134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B05"/>
    <w:multiLevelType w:val="multilevel"/>
    <w:tmpl w:val="292E3BB2"/>
    <w:lvl w:ilvl="0">
      <w:start w:val="4"/>
      <w:numFmt w:val="decimal"/>
      <w:lvlText w:val="%1."/>
      <w:lvlJc w:val="left"/>
      <w:pPr>
        <w:ind w:left="675" w:hanging="675"/>
      </w:pPr>
    </w:lvl>
    <w:lvl w:ilvl="1">
      <w:start w:val="1"/>
      <w:numFmt w:val="decimal"/>
      <w:lvlText w:val="6.%2."/>
      <w:lvlJc w:val="left"/>
      <w:pPr>
        <w:ind w:left="720" w:hanging="720"/>
      </w:pPr>
    </w:lvl>
    <w:lvl w:ilvl="2">
      <w:start w:val="1"/>
      <w:numFmt w:val="decimal"/>
      <w:lvlText w:val="6.%2.%3."/>
      <w:lvlJc w:val="left"/>
      <w:pPr>
        <w:ind w:left="426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2CF6E52"/>
    <w:multiLevelType w:val="multilevel"/>
    <w:tmpl w:val="12FCBB42"/>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2">
    <w:nsid w:val="02F93F38"/>
    <w:multiLevelType w:val="multilevel"/>
    <w:tmpl w:val="2E7E062C"/>
    <w:lvl w:ilvl="0">
      <w:start w:val="4"/>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3F6240D"/>
    <w:multiLevelType w:val="multilevel"/>
    <w:tmpl w:val="98209040"/>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811123C"/>
    <w:multiLevelType w:val="multilevel"/>
    <w:tmpl w:val="5C5C8EEE"/>
    <w:lvl w:ilvl="0">
      <w:start w:val="1"/>
      <w:numFmt w:val="bullet"/>
      <w:suff w:val="space"/>
      <w:lvlText w:val=""/>
      <w:lvlJc w:val="left"/>
      <w:pPr>
        <w:ind w:left="117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A132400"/>
    <w:multiLevelType w:val="multilevel"/>
    <w:tmpl w:val="A9DCDE28"/>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6">
    <w:nsid w:val="0B4345CB"/>
    <w:multiLevelType w:val="multilevel"/>
    <w:tmpl w:val="702CE8A2"/>
    <w:lvl w:ilvl="0">
      <w:start w:val="1"/>
      <w:numFmt w:val="bullet"/>
      <w:lvlText w:val=""/>
      <w:lvlJc w:val="left"/>
      <w:pPr>
        <w:ind w:left="1505" w:hanging="360"/>
      </w:pPr>
      <w:rPr>
        <w:rFonts w:ascii="Symbol" w:hAnsi="Symbol"/>
      </w:rPr>
    </w:lvl>
    <w:lvl w:ilvl="1">
      <w:start w:val="1"/>
      <w:numFmt w:val="bullet"/>
      <w:lvlText w:val="o"/>
      <w:lvlJc w:val="left"/>
      <w:pPr>
        <w:ind w:left="2225" w:hanging="360"/>
      </w:pPr>
      <w:rPr>
        <w:rFonts w:ascii="Courier New" w:hAnsi="Courier New" w:cs="Courier New"/>
      </w:rPr>
    </w:lvl>
    <w:lvl w:ilvl="2">
      <w:start w:val="1"/>
      <w:numFmt w:val="bullet"/>
      <w:lvlText w:val=""/>
      <w:lvlJc w:val="left"/>
      <w:pPr>
        <w:ind w:left="2945" w:hanging="360"/>
      </w:pPr>
      <w:rPr>
        <w:rFonts w:ascii="Wingdings" w:hAnsi="Wingdings"/>
      </w:rPr>
    </w:lvl>
    <w:lvl w:ilvl="3">
      <w:start w:val="1"/>
      <w:numFmt w:val="bullet"/>
      <w:lvlText w:val=""/>
      <w:lvlJc w:val="left"/>
      <w:pPr>
        <w:ind w:left="3665" w:hanging="360"/>
      </w:pPr>
      <w:rPr>
        <w:rFonts w:ascii="Symbol" w:hAnsi="Symbol"/>
      </w:rPr>
    </w:lvl>
    <w:lvl w:ilvl="4">
      <w:start w:val="1"/>
      <w:numFmt w:val="bullet"/>
      <w:lvlText w:val="o"/>
      <w:lvlJc w:val="left"/>
      <w:pPr>
        <w:ind w:left="4385" w:hanging="360"/>
      </w:pPr>
      <w:rPr>
        <w:rFonts w:ascii="Courier New" w:hAnsi="Courier New" w:cs="Courier New"/>
      </w:rPr>
    </w:lvl>
    <w:lvl w:ilvl="5">
      <w:start w:val="1"/>
      <w:numFmt w:val="bullet"/>
      <w:lvlText w:val=""/>
      <w:lvlJc w:val="left"/>
      <w:pPr>
        <w:ind w:left="5105" w:hanging="360"/>
      </w:pPr>
      <w:rPr>
        <w:rFonts w:ascii="Wingdings" w:hAnsi="Wingdings"/>
      </w:rPr>
    </w:lvl>
    <w:lvl w:ilvl="6">
      <w:start w:val="1"/>
      <w:numFmt w:val="bullet"/>
      <w:lvlText w:val=""/>
      <w:lvlJc w:val="left"/>
      <w:pPr>
        <w:ind w:left="5825" w:hanging="360"/>
      </w:pPr>
      <w:rPr>
        <w:rFonts w:ascii="Symbol" w:hAnsi="Symbol"/>
      </w:rPr>
    </w:lvl>
    <w:lvl w:ilvl="7">
      <w:start w:val="1"/>
      <w:numFmt w:val="bullet"/>
      <w:lvlText w:val="o"/>
      <w:lvlJc w:val="left"/>
      <w:pPr>
        <w:ind w:left="6545" w:hanging="360"/>
      </w:pPr>
      <w:rPr>
        <w:rFonts w:ascii="Courier New" w:hAnsi="Courier New" w:cs="Courier New"/>
      </w:rPr>
    </w:lvl>
    <w:lvl w:ilvl="8">
      <w:start w:val="1"/>
      <w:numFmt w:val="bullet"/>
      <w:lvlText w:val=""/>
      <w:lvlJc w:val="left"/>
      <w:pPr>
        <w:ind w:left="7265" w:hanging="360"/>
      </w:pPr>
      <w:rPr>
        <w:rFonts w:ascii="Wingdings" w:hAnsi="Wingdings"/>
      </w:rPr>
    </w:lvl>
  </w:abstractNum>
  <w:abstractNum w:abstractNumId="7">
    <w:nsid w:val="0BB422C6"/>
    <w:multiLevelType w:val="multilevel"/>
    <w:tmpl w:val="5E204A10"/>
    <w:lvl w:ilvl="0">
      <w:start w:val="1"/>
      <w:numFmt w:val="decimal"/>
      <w:lvlText w:val="%1."/>
      <w:lvlJc w:val="left"/>
      <w:pPr>
        <w:ind w:left="448" w:hanging="448"/>
      </w:pPr>
    </w:lvl>
    <w:lvl w:ilvl="1">
      <w:start w:val="1"/>
      <w:numFmt w:val="decimal"/>
      <w:lvlText w:val="%1.%2."/>
      <w:lvlJc w:val="left"/>
      <w:pPr>
        <w:ind w:left="1151" w:hanging="448"/>
      </w:pPr>
      <w:rPr>
        <w:b/>
      </w:rPr>
    </w:lvl>
    <w:lvl w:ilvl="2">
      <w:start w:val="1"/>
      <w:numFmt w:val="decimal"/>
      <w:lvlText w:val="%1.%2.%3."/>
      <w:lvlJc w:val="left"/>
      <w:pPr>
        <w:ind w:left="1854" w:hanging="448"/>
      </w:pPr>
      <w:rPr>
        <w:rFonts w:ascii="Times New Roman" w:hAnsi="Times New Roman" w:cs="Times New Roman"/>
        <w:b w:val="0"/>
        <w:sz w:val="28"/>
        <w:szCs w:val="28"/>
      </w:rPr>
    </w:lvl>
    <w:lvl w:ilvl="3">
      <w:start w:val="1"/>
      <w:numFmt w:val="decimal"/>
      <w:lvlText w:val="%1.%2.%3.%4."/>
      <w:lvlJc w:val="left"/>
      <w:pPr>
        <w:ind w:left="2557" w:hanging="448"/>
      </w:pPr>
    </w:lvl>
    <w:lvl w:ilvl="4">
      <w:start w:val="1"/>
      <w:numFmt w:val="decimal"/>
      <w:lvlText w:val="%1.%2.%3.%4.%5."/>
      <w:lvlJc w:val="left"/>
      <w:pPr>
        <w:ind w:left="3260" w:hanging="448"/>
      </w:pPr>
    </w:lvl>
    <w:lvl w:ilvl="5">
      <w:start w:val="1"/>
      <w:numFmt w:val="decimal"/>
      <w:lvlText w:val="%1.%2.%3.%4.%5.%6."/>
      <w:lvlJc w:val="left"/>
      <w:pPr>
        <w:ind w:left="3963" w:hanging="448"/>
      </w:pPr>
    </w:lvl>
    <w:lvl w:ilvl="6">
      <w:start w:val="1"/>
      <w:numFmt w:val="decimal"/>
      <w:lvlText w:val="%1.%2.%3.%4.%5.%6.%7."/>
      <w:lvlJc w:val="left"/>
      <w:pPr>
        <w:ind w:left="4666" w:hanging="448"/>
      </w:pPr>
    </w:lvl>
    <w:lvl w:ilvl="7">
      <w:start w:val="1"/>
      <w:numFmt w:val="decimal"/>
      <w:lvlText w:val="%1.%2.%3.%4.%5.%6.%7.%8."/>
      <w:lvlJc w:val="left"/>
      <w:pPr>
        <w:ind w:left="5369" w:hanging="448"/>
      </w:pPr>
    </w:lvl>
    <w:lvl w:ilvl="8">
      <w:start w:val="1"/>
      <w:numFmt w:val="decimal"/>
      <w:lvlText w:val="%1.%2.%3.%4.%5.%6.%7.%8.%9."/>
      <w:lvlJc w:val="left"/>
      <w:pPr>
        <w:ind w:left="6072" w:hanging="448"/>
      </w:pPr>
    </w:lvl>
  </w:abstractNum>
  <w:abstractNum w:abstractNumId="8">
    <w:nsid w:val="0C1B09F5"/>
    <w:multiLevelType w:val="multilevel"/>
    <w:tmpl w:val="4AC24444"/>
    <w:lvl w:ilvl="0">
      <w:start w:val="1"/>
      <w:numFmt w:val="bullet"/>
      <w:suff w:val="space"/>
      <w:lvlText w:val=""/>
      <w:lvlJc w:val="left"/>
      <w:pPr>
        <w:ind w:left="117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0CDB649F"/>
    <w:multiLevelType w:val="multilevel"/>
    <w:tmpl w:val="D60062C0"/>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10646EB6"/>
    <w:multiLevelType w:val="multilevel"/>
    <w:tmpl w:val="1E121426"/>
    <w:lvl w:ilvl="0">
      <w:start w:val="2"/>
      <w:numFmt w:val="decimal"/>
      <w:lvlText w:val="%1."/>
      <w:lvlJc w:val="left"/>
      <w:pPr>
        <w:ind w:left="675" w:hanging="675"/>
      </w:pPr>
    </w:lvl>
    <w:lvl w:ilvl="1">
      <w:start w:val="2"/>
      <w:numFmt w:val="decimal"/>
      <w:pStyle w:val="312"/>
      <w:lvlText w:val="%1.%2."/>
      <w:lvlJc w:val="left"/>
      <w:pPr>
        <w:ind w:left="720" w:hanging="720"/>
      </w:pPr>
    </w:lvl>
    <w:lvl w:ilvl="2">
      <w:start w:val="1"/>
      <w:numFmt w:val="decimal"/>
      <w:lvlText w:val="%1.%2.%3."/>
      <w:lvlJc w:val="left"/>
      <w:pPr>
        <w:ind w:left="3131"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11145C0D"/>
    <w:multiLevelType w:val="multilevel"/>
    <w:tmpl w:val="6B2CD0A6"/>
    <w:lvl w:ilvl="0">
      <w:start w:val="1"/>
      <w:numFmt w:val="bullet"/>
      <w:lvlText w:val=""/>
      <w:lvlJc w:val="left"/>
      <w:pPr>
        <w:ind w:left="448" w:hanging="448"/>
      </w:pPr>
      <w:rPr>
        <w:rFonts w:ascii="Symbol" w:hAnsi="Symbol"/>
      </w:rPr>
    </w:lvl>
    <w:lvl w:ilvl="1">
      <w:start w:val="1"/>
      <w:numFmt w:val="decimal"/>
      <w:lvlText w:val="%1.%2."/>
      <w:lvlJc w:val="left"/>
      <w:pPr>
        <w:ind w:left="1151" w:hanging="448"/>
      </w:pPr>
    </w:lvl>
    <w:lvl w:ilvl="2">
      <w:start w:val="1"/>
      <w:numFmt w:val="decimal"/>
      <w:lvlText w:val="%1.%2.%3."/>
      <w:lvlJc w:val="left"/>
      <w:pPr>
        <w:ind w:left="1854" w:hanging="448"/>
      </w:pPr>
      <w:rPr>
        <w:rFonts w:ascii="Times New Roman" w:hAnsi="Times New Roman" w:cs="Times New Roman"/>
        <w:b w:val="0"/>
        <w:sz w:val="28"/>
        <w:szCs w:val="28"/>
      </w:rPr>
    </w:lvl>
    <w:lvl w:ilvl="3">
      <w:start w:val="1"/>
      <w:numFmt w:val="decimal"/>
      <w:lvlText w:val="%1.%2.%3.%4."/>
      <w:lvlJc w:val="left"/>
      <w:pPr>
        <w:ind w:left="2557" w:hanging="448"/>
      </w:pPr>
    </w:lvl>
    <w:lvl w:ilvl="4">
      <w:start w:val="1"/>
      <w:numFmt w:val="decimal"/>
      <w:lvlText w:val="%1.%2.%3.%4.%5."/>
      <w:lvlJc w:val="left"/>
      <w:pPr>
        <w:ind w:left="3260" w:hanging="448"/>
      </w:pPr>
    </w:lvl>
    <w:lvl w:ilvl="5">
      <w:start w:val="1"/>
      <w:numFmt w:val="decimal"/>
      <w:lvlText w:val="%1.%2.%3.%4.%5.%6."/>
      <w:lvlJc w:val="left"/>
      <w:pPr>
        <w:ind w:left="3963" w:hanging="448"/>
      </w:pPr>
    </w:lvl>
    <w:lvl w:ilvl="6">
      <w:start w:val="1"/>
      <w:numFmt w:val="decimal"/>
      <w:lvlText w:val="%1.%2.%3.%4.%5.%6.%7."/>
      <w:lvlJc w:val="left"/>
      <w:pPr>
        <w:ind w:left="4666" w:hanging="448"/>
      </w:pPr>
    </w:lvl>
    <w:lvl w:ilvl="7">
      <w:start w:val="1"/>
      <w:numFmt w:val="decimal"/>
      <w:lvlText w:val="%1.%2.%3.%4.%5.%6.%7.%8."/>
      <w:lvlJc w:val="left"/>
      <w:pPr>
        <w:ind w:left="5369" w:hanging="448"/>
      </w:pPr>
    </w:lvl>
    <w:lvl w:ilvl="8">
      <w:start w:val="1"/>
      <w:numFmt w:val="decimal"/>
      <w:lvlText w:val="%1.%2.%3.%4.%5.%6.%7.%8.%9."/>
      <w:lvlJc w:val="left"/>
      <w:pPr>
        <w:ind w:left="6072" w:hanging="448"/>
      </w:pPr>
    </w:lvl>
  </w:abstractNum>
  <w:abstractNum w:abstractNumId="12">
    <w:nsid w:val="11703573"/>
    <w:multiLevelType w:val="multilevel"/>
    <w:tmpl w:val="9B58FAFA"/>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13">
    <w:nsid w:val="11FD39BF"/>
    <w:multiLevelType w:val="multilevel"/>
    <w:tmpl w:val="145A20DE"/>
    <w:lvl w:ilvl="0">
      <w:start w:val="1"/>
      <w:numFmt w:val="bullet"/>
      <w:lvlText w:val="−"/>
      <w:lvlJc w:val="left"/>
      <w:pPr>
        <w:tabs>
          <w:tab w:val="num" w:pos="1440"/>
        </w:tabs>
        <w:ind w:left="1440" w:hanging="360"/>
      </w:pPr>
      <w:rPr>
        <w:rFonts w:ascii="Times New Roman" w:hAnsi="Times New Roman"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14DF6EB3"/>
    <w:multiLevelType w:val="multilevel"/>
    <w:tmpl w:val="4CF00DA0"/>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15">
    <w:nsid w:val="16AF6D58"/>
    <w:multiLevelType w:val="multilevel"/>
    <w:tmpl w:val="1842F874"/>
    <w:lvl w:ilvl="0">
      <w:start w:val="1"/>
      <w:numFmt w:val="bullet"/>
      <w:lvlText w:val="−"/>
      <w:lvlJc w:val="left"/>
      <w:pPr>
        <w:ind w:left="1920" w:hanging="360"/>
      </w:pPr>
      <w:rPr>
        <w:rFonts w:ascii="Times New Roman" w:hAnsi="Times New Roman" w:cs="Times New Roman"/>
      </w:rPr>
    </w:lvl>
    <w:lvl w:ilvl="1">
      <w:start w:val="1"/>
      <w:numFmt w:val="bullet"/>
      <w:lvlText w:val="o"/>
      <w:lvlJc w:val="left"/>
      <w:pPr>
        <w:ind w:left="1866" w:hanging="360"/>
      </w:pPr>
      <w:rPr>
        <w:rFonts w:ascii="Courier New" w:hAnsi="Courier New" w:cs="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cs="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cs="Courier New"/>
      </w:rPr>
    </w:lvl>
    <w:lvl w:ilvl="8">
      <w:start w:val="1"/>
      <w:numFmt w:val="bullet"/>
      <w:lvlText w:val=""/>
      <w:lvlJc w:val="left"/>
      <w:pPr>
        <w:ind w:left="6906" w:hanging="360"/>
      </w:pPr>
      <w:rPr>
        <w:rFonts w:ascii="Wingdings" w:hAnsi="Wingdings"/>
      </w:rPr>
    </w:lvl>
  </w:abstractNum>
  <w:abstractNum w:abstractNumId="16">
    <w:nsid w:val="1C3A0FA4"/>
    <w:multiLevelType w:val="multilevel"/>
    <w:tmpl w:val="8C9825AC"/>
    <w:lvl w:ilvl="0">
      <w:start w:val="5"/>
      <w:numFmt w:val="decimal"/>
      <w:lvlText w:val="%1."/>
      <w:lvlJc w:val="left"/>
      <w:pPr>
        <w:ind w:left="709" w:hanging="448"/>
      </w:pPr>
    </w:lvl>
    <w:lvl w:ilvl="1">
      <w:start w:val="1"/>
      <w:numFmt w:val="decimal"/>
      <w:lvlText w:val="%1.%2."/>
      <w:lvlJc w:val="left"/>
      <w:pPr>
        <w:ind w:left="1412" w:hanging="448"/>
      </w:pPr>
    </w:lvl>
    <w:lvl w:ilvl="2">
      <w:start w:val="1"/>
      <w:numFmt w:val="decimal"/>
      <w:lvlText w:val="%1.%2.%3."/>
      <w:lvlJc w:val="left"/>
      <w:pPr>
        <w:ind w:left="2115" w:hanging="448"/>
      </w:pPr>
      <w:rPr>
        <w:rFonts w:ascii="Times New Roman" w:hAnsi="Times New Roman" w:cs="Times New Roman"/>
        <w:b w:val="0"/>
        <w:sz w:val="28"/>
        <w:szCs w:val="28"/>
      </w:rPr>
    </w:lvl>
    <w:lvl w:ilvl="3">
      <w:start w:val="1"/>
      <w:numFmt w:val="decimal"/>
      <w:lvlText w:val="%1.%2.%3.%4."/>
      <w:lvlJc w:val="left"/>
      <w:pPr>
        <w:ind w:left="2818" w:hanging="448"/>
      </w:pPr>
    </w:lvl>
    <w:lvl w:ilvl="4">
      <w:start w:val="1"/>
      <w:numFmt w:val="decimal"/>
      <w:lvlText w:val="%1.%2.%3.%4.%5."/>
      <w:lvlJc w:val="left"/>
      <w:pPr>
        <w:ind w:left="3521" w:hanging="448"/>
      </w:pPr>
    </w:lvl>
    <w:lvl w:ilvl="5">
      <w:start w:val="1"/>
      <w:numFmt w:val="decimal"/>
      <w:lvlText w:val="%1.%2.%3.%4.%5.%6."/>
      <w:lvlJc w:val="left"/>
      <w:pPr>
        <w:ind w:left="4224" w:hanging="448"/>
      </w:pPr>
    </w:lvl>
    <w:lvl w:ilvl="6">
      <w:start w:val="1"/>
      <w:numFmt w:val="decimal"/>
      <w:lvlText w:val="%1.%2.%3.%4.%5.%6.%7."/>
      <w:lvlJc w:val="left"/>
      <w:pPr>
        <w:ind w:left="4927" w:hanging="448"/>
      </w:pPr>
    </w:lvl>
    <w:lvl w:ilvl="7">
      <w:start w:val="1"/>
      <w:numFmt w:val="decimal"/>
      <w:lvlText w:val="%1.%2.%3.%4.%5.%6.%7.%8."/>
      <w:lvlJc w:val="left"/>
      <w:pPr>
        <w:ind w:left="5630" w:hanging="448"/>
      </w:pPr>
    </w:lvl>
    <w:lvl w:ilvl="8">
      <w:start w:val="1"/>
      <w:numFmt w:val="decimal"/>
      <w:lvlText w:val="%1.%2.%3.%4.%5.%6.%7.%8.%9."/>
      <w:lvlJc w:val="left"/>
      <w:pPr>
        <w:ind w:left="6333" w:hanging="448"/>
      </w:pPr>
    </w:lvl>
  </w:abstractNum>
  <w:abstractNum w:abstractNumId="17">
    <w:nsid w:val="1F650E5B"/>
    <w:multiLevelType w:val="multilevel"/>
    <w:tmpl w:val="F9D4CAE4"/>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nsid w:val="1F9C6788"/>
    <w:multiLevelType w:val="multilevel"/>
    <w:tmpl w:val="1890C43A"/>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1FFD6BDD"/>
    <w:multiLevelType w:val="multilevel"/>
    <w:tmpl w:val="A4A61458"/>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0">
    <w:nsid w:val="21ED47A5"/>
    <w:multiLevelType w:val="multilevel"/>
    <w:tmpl w:val="AE6AA86C"/>
    <w:lvl w:ilvl="0">
      <w:start w:val="1"/>
      <w:numFmt w:val="bullet"/>
      <w:lvlText w:val="−"/>
      <w:lvlJc w:val="left"/>
      <w:pPr>
        <w:ind w:left="802" w:hanging="360"/>
      </w:pPr>
      <w:rPr>
        <w:rFonts w:ascii="Times New Roman" w:hAnsi="Times New Roman" w:cs="Times New Roman"/>
      </w:rPr>
    </w:lvl>
    <w:lvl w:ilvl="1">
      <w:start w:val="1"/>
      <w:numFmt w:val="bullet"/>
      <w:lvlText w:val="o"/>
      <w:lvlJc w:val="left"/>
      <w:pPr>
        <w:ind w:left="1522" w:hanging="360"/>
      </w:pPr>
      <w:rPr>
        <w:rFonts w:ascii="Courier New" w:hAnsi="Courier New" w:cs="Courier New"/>
      </w:rPr>
    </w:lvl>
    <w:lvl w:ilvl="2">
      <w:start w:val="1"/>
      <w:numFmt w:val="bullet"/>
      <w:lvlText w:val=""/>
      <w:lvlJc w:val="left"/>
      <w:pPr>
        <w:ind w:left="2242" w:hanging="360"/>
      </w:pPr>
      <w:rPr>
        <w:rFonts w:ascii="Wingdings" w:hAnsi="Wingdings"/>
      </w:rPr>
    </w:lvl>
    <w:lvl w:ilvl="3">
      <w:start w:val="1"/>
      <w:numFmt w:val="bullet"/>
      <w:lvlText w:val=""/>
      <w:lvlJc w:val="left"/>
      <w:pPr>
        <w:ind w:left="2962" w:hanging="360"/>
      </w:pPr>
      <w:rPr>
        <w:rFonts w:ascii="Symbol" w:hAnsi="Symbol"/>
      </w:rPr>
    </w:lvl>
    <w:lvl w:ilvl="4">
      <w:start w:val="1"/>
      <w:numFmt w:val="bullet"/>
      <w:lvlText w:val="o"/>
      <w:lvlJc w:val="left"/>
      <w:pPr>
        <w:ind w:left="3682" w:hanging="360"/>
      </w:pPr>
      <w:rPr>
        <w:rFonts w:ascii="Courier New" w:hAnsi="Courier New" w:cs="Courier New"/>
      </w:rPr>
    </w:lvl>
    <w:lvl w:ilvl="5">
      <w:start w:val="1"/>
      <w:numFmt w:val="bullet"/>
      <w:lvlText w:val=""/>
      <w:lvlJc w:val="left"/>
      <w:pPr>
        <w:ind w:left="4402" w:hanging="360"/>
      </w:pPr>
      <w:rPr>
        <w:rFonts w:ascii="Wingdings" w:hAnsi="Wingdings"/>
      </w:rPr>
    </w:lvl>
    <w:lvl w:ilvl="6">
      <w:start w:val="1"/>
      <w:numFmt w:val="bullet"/>
      <w:lvlText w:val=""/>
      <w:lvlJc w:val="left"/>
      <w:pPr>
        <w:ind w:left="5122" w:hanging="360"/>
      </w:pPr>
      <w:rPr>
        <w:rFonts w:ascii="Symbol" w:hAnsi="Symbol"/>
      </w:rPr>
    </w:lvl>
    <w:lvl w:ilvl="7">
      <w:start w:val="1"/>
      <w:numFmt w:val="bullet"/>
      <w:lvlText w:val="o"/>
      <w:lvlJc w:val="left"/>
      <w:pPr>
        <w:ind w:left="5842" w:hanging="360"/>
      </w:pPr>
      <w:rPr>
        <w:rFonts w:ascii="Courier New" w:hAnsi="Courier New" w:cs="Courier New"/>
      </w:rPr>
    </w:lvl>
    <w:lvl w:ilvl="8">
      <w:start w:val="1"/>
      <w:numFmt w:val="bullet"/>
      <w:lvlText w:val=""/>
      <w:lvlJc w:val="left"/>
      <w:pPr>
        <w:ind w:left="6562" w:hanging="360"/>
      </w:pPr>
      <w:rPr>
        <w:rFonts w:ascii="Wingdings" w:hAnsi="Wingdings"/>
      </w:rPr>
    </w:lvl>
  </w:abstractNum>
  <w:abstractNum w:abstractNumId="21">
    <w:nsid w:val="23552250"/>
    <w:multiLevelType w:val="multilevel"/>
    <w:tmpl w:val="35823708"/>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22">
    <w:nsid w:val="24F04A68"/>
    <w:multiLevelType w:val="multilevel"/>
    <w:tmpl w:val="61A44B92"/>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23">
    <w:nsid w:val="25432EAB"/>
    <w:multiLevelType w:val="multilevel"/>
    <w:tmpl w:val="0F4AD64A"/>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24">
    <w:nsid w:val="278B4769"/>
    <w:multiLevelType w:val="multilevel"/>
    <w:tmpl w:val="79CE2EC4"/>
    <w:lvl w:ilvl="0">
      <w:start w:val="5"/>
      <w:numFmt w:val="decimal"/>
      <w:lvlText w:val="%1.2.9"/>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5">
    <w:nsid w:val="2B9236E1"/>
    <w:multiLevelType w:val="multilevel"/>
    <w:tmpl w:val="09125D1C"/>
    <w:lvl w:ilvl="0">
      <w:start w:val="5"/>
      <w:numFmt w:val="decimal"/>
      <w:lvlText w:val="%1.2.8"/>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nsid w:val="31456C3E"/>
    <w:multiLevelType w:val="multilevel"/>
    <w:tmpl w:val="AC22419C"/>
    <w:lvl w:ilvl="0">
      <w:start w:val="1"/>
      <w:numFmt w:val="bullet"/>
      <w:lvlText w:val="−"/>
      <w:lvlJc w:val="left"/>
      <w:pPr>
        <w:ind w:left="360" w:hanging="360"/>
      </w:pPr>
      <w:rPr>
        <w:rFonts w:ascii="Calibri" w:hAnsi="Calibri"/>
        <w:sz w:val="24"/>
        <w:szCs w:val="24"/>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nsid w:val="332E3628"/>
    <w:multiLevelType w:val="multilevel"/>
    <w:tmpl w:val="91981A7C"/>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28">
    <w:nsid w:val="34EA3DF1"/>
    <w:multiLevelType w:val="multilevel"/>
    <w:tmpl w:val="EB748A40"/>
    <w:lvl w:ilvl="0">
      <w:start w:val="5"/>
      <w:numFmt w:val="decimal"/>
      <w:lvlText w:val="%1.2.7"/>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9">
    <w:nsid w:val="352A387E"/>
    <w:multiLevelType w:val="multilevel"/>
    <w:tmpl w:val="EFA29D70"/>
    <w:lvl w:ilvl="0">
      <w:start w:val="1"/>
      <w:numFmt w:val="bullet"/>
      <w:lvlText w:val="−"/>
      <w:lvlJc w:val="left"/>
      <w:pPr>
        <w:ind w:left="1068" w:hanging="360"/>
      </w:pPr>
      <w:rPr>
        <w:rFonts w:ascii="Times New Roman" w:hAnsi="Times New Roman" w:cs="Times New Roman"/>
      </w:rPr>
    </w:lvl>
    <w:lvl w:ilvl="1">
      <w:start w:val="1"/>
      <w:numFmt w:val="bullet"/>
      <w:lvlText w:val="o"/>
      <w:lvlJc w:val="left"/>
      <w:pPr>
        <w:ind w:left="2145" w:hanging="360"/>
      </w:pPr>
      <w:rPr>
        <w:rFonts w:ascii="Courier New" w:hAnsi="Courier New" w:cs="Courier New"/>
      </w:rPr>
    </w:lvl>
    <w:lvl w:ilvl="2">
      <w:start w:val="1"/>
      <w:numFmt w:val="bullet"/>
      <w:lvlText w:val=""/>
      <w:lvlJc w:val="left"/>
      <w:pPr>
        <w:ind w:left="2865" w:hanging="360"/>
      </w:pPr>
      <w:rPr>
        <w:rFonts w:ascii="Wingdings" w:hAnsi="Wingdings"/>
      </w:rPr>
    </w:lvl>
    <w:lvl w:ilvl="3">
      <w:start w:val="1"/>
      <w:numFmt w:val="bullet"/>
      <w:lvlText w:val=""/>
      <w:lvlJc w:val="left"/>
      <w:pPr>
        <w:ind w:left="3585" w:hanging="360"/>
      </w:pPr>
      <w:rPr>
        <w:rFonts w:ascii="Symbol" w:hAnsi="Symbol"/>
      </w:rPr>
    </w:lvl>
    <w:lvl w:ilvl="4">
      <w:start w:val="1"/>
      <w:numFmt w:val="bullet"/>
      <w:lvlText w:val="o"/>
      <w:lvlJc w:val="left"/>
      <w:pPr>
        <w:ind w:left="4305" w:hanging="360"/>
      </w:pPr>
      <w:rPr>
        <w:rFonts w:ascii="Courier New" w:hAnsi="Courier New" w:cs="Courier New"/>
      </w:rPr>
    </w:lvl>
    <w:lvl w:ilvl="5">
      <w:start w:val="1"/>
      <w:numFmt w:val="bullet"/>
      <w:lvlText w:val=""/>
      <w:lvlJc w:val="left"/>
      <w:pPr>
        <w:ind w:left="5025" w:hanging="360"/>
      </w:pPr>
      <w:rPr>
        <w:rFonts w:ascii="Wingdings" w:hAnsi="Wingdings"/>
      </w:rPr>
    </w:lvl>
    <w:lvl w:ilvl="6">
      <w:start w:val="1"/>
      <w:numFmt w:val="bullet"/>
      <w:lvlText w:val=""/>
      <w:lvlJc w:val="left"/>
      <w:pPr>
        <w:ind w:left="5745" w:hanging="360"/>
      </w:pPr>
      <w:rPr>
        <w:rFonts w:ascii="Symbol" w:hAnsi="Symbol"/>
      </w:rPr>
    </w:lvl>
    <w:lvl w:ilvl="7">
      <w:start w:val="1"/>
      <w:numFmt w:val="bullet"/>
      <w:lvlText w:val="o"/>
      <w:lvlJc w:val="left"/>
      <w:pPr>
        <w:ind w:left="6465" w:hanging="360"/>
      </w:pPr>
      <w:rPr>
        <w:rFonts w:ascii="Courier New" w:hAnsi="Courier New" w:cs="Courier New"/>
      </w:rPr>
    </w:lvl>
    <w:lvl w:ilvl="8">
      <w:start w:val="1"/>
      <w:numFmt w:val="bullet"/>
      <w:lvlText w:val=""/>
      <w:lvlJc w:val="left"/>
      <w:pPr>
        <w:ind w:left="7185" w:hanging="360"/>
      </w:pPr>
      <w:rPr>
        <w:rFonts w:ascii="Wingdings" w:hAnsi="Wingdings"/>
      </w:rPr>
    </w:lvl>
  </w:abstractNum>
  <w:abstractNum w:abstractNumId="30">
    <w:nsid w:val="364C4337"/>
    <w:multiLevelType w:val="multilevel"/>
    <w:tmpl w:val="BAFCFE3C"/>
    <w:lvl w:ilvl="0">
      <w:start w:val="1"/>
      <w:numFmt w:val="bullet"/>
      <w:lvlText w:val="−"/>
      <w:lvlJc w:val="left"/>
      <w:pPr>
        <w:ind w:left="1080" w:hanging="360"/>
      </w:pPr>
      <w:rPr>
        <w:rFonts w:ascii="Calibri" w:hAnsi="Calibri"/>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31">
    <w:nsid w:val="38623837"/>
    <w:multiLevelType w:val="multilevel"/>
    <w:tmpl w:val="AAFC36A4"/>
    <w:lvl w:ilvl="0">
      <w:start w:val="1"/>
      <w:numFmt w:val="bullet"/>
      <w:lvlText w:val="−"/>
      <w:lvlJc w:val="left"/>
      <w:pPr>
        <w:ind w:left="720" w:hanging="360"/>
      </w:pPr>
      <w:rPr>
        <w:rFonts w:ascii="Calibri" w:hAnsi="Calibri"/>
        <w:sz w:val="24"/>
        <w:szCs w:val="24"/>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2">
    <w:nsid w:val="39D73B2D"/>
    <w:multiLevelType w:val="multilevel"/>
    <w:tmpl w:val="B61A8A00"/>
    <w:lvl w:ilvl="0">
      <w:start w:val="1"/>
      <w:numFmt w:val="bullet"/>
      <w:lvlText w:val="−"/>
      <w:lvlJc w:val="left"/>
      <w:pPr>
        <w:ind w:left="1494" w:hanging="360"/>
      </w:pPr>
      <w:rPr>
        <w:rFonts w:ascii="Times New Roman" w:hAnsi="Times New Roman" w:cs="Times New Roman"/>
      </w:rPr>
    </w:lvl>
    <w:lvl w:ilvl="1">
      <w:start w:val="1"/>
      <w:numFmt w:val="bullet"/>
      <w:lvlText w:val=""/>
      <w:lvlJc w:val="left"/>
      <w:pPr>
        <w:ind w:left="2214" w:hanging="360"/>
      </w:pPr>
      <w:rPr>
        <w:rFonts w:ascii="Symbol" w:hAnsi="Symbol"/>
      </w:rPr>
    </w:lvl>
    <w:lvl w:ilvl="2">
      <w:start w:val="1"/>
      <w:numFmt w:val="bullet"/>
      <w:lvlText w:val=""/>
      <w:lvlJc w:val="left"/>
      <w:pPr>
        <w:ind w:left="2934" w:hanging="360"/>
      </w:pPr>
      <w:rPr>
        <w:rFonts w:ascii="Wingdings" w:hAnsi="Wingdings"/>
      </w:rPr>
    </w:lvl>
    <w:lvl w:ilvl="3">
      <w:start w:val="1"/>
      <w:numFmt w:val="bullet"/>
      <w:lvlText w:val=""/>
      <w:lvlJc w:val="left"/>
      <w:pPr>
        <w:ind w:left="3654" w:hanging="360"/>
      </w:pPr>
      <w:rPr>
        <w:rFonts w:ascii="Symbol" w:hAnsi="Symbol"/>
      </w:rPr>
    </w:lvl>
    <w:lvl w:ilvl="4">
      <w:start w:val="1"/>
      <w:numFmt w:val="bullet"/>
      <w:lvlText w:val="o"/>
      <w:lvlJc w:val="left"/>
      <w:pPr>
        <w:ind w:left="4374" w:hanging="360"/>
      </w:pPr>
      <w:rPr>
        <w:rFonts w:ascii="Courier New" w:hAnsi="Courier New" w:cs="Courier New"/>
      </w:rPr>
    </w:lvl>
    <w:lvl w:ilvl="5">
      <w:start w:val="1"/>
      <w:numFmt w:val="bullet"/>
      <w:lvlText w:val=""/>
      <w:lvlJc w:val="left"/>
      <w:pPr>
        <w:ind w:left="5094" w:hanging="360"/>
      </w:pPr>
      <w:rPr>
        <w:rFonts w:ascii="Wingdings" w:hAnsi="Wingdings"/>
      </w:rPr>
    </w:lvl>
    <w:lvl w:ilvl="6">
      <w:start w:val="1"/>
      <w:numFmt w:val="bullet"/>
      <w:lvlText w:val=""/>
      <w:lvlJc w:val="left"/>
      <w:pPr>
        <w:ind w:left="5814" w:hanging="360"/>
      </w:pPr>
      <w:rPr>
        <w:rFonts w:ascii="Symbol" w:hAnsi="Symbol"/>
      </w:rPr>
    </w:lvl>
    <w:lvl w:ilvl="7">
      <w:start w:val="1"/>
      <w:numFmt w:val="bullet"/>
      <w:lvlText w:val="o"/>
      <w:lvlJc w:val="left"/>
      <w:pPr>
        <w:ind w:left="6534" w:hanging="360"/>
      </w:pPr>
      <w:rPr>
        <w:rFonts w:ascii="Courier New" w:hAnsi="Courier New" w:cs="Courier New"/>
      </w:rPr>
    </w:lvl>
    <w:lvl w:ilvl="8">
      <w:start w:val="1"/>
      <w:numFmt w:val="bullet"/>
      <w:lvlText w:val=""/>
      <w:lvlJc w:val="left"/>
      <w:pPr>
        <w:ind w:left="7254" w:hanging="360"/>
      </w:pPr>
      <w:rPr>
        <w:rFonts w:ascii="Wingdings" w:hAnsi="Wingdings"/>
      </w:rPr>
    </w:lvl>
  </w:abstractNum>
  <w:abstractNum w:abstractNumId="33">
    <w:nsid w:val="3BEB5D35"/>
    <w:multiLevelType w:val="multilevel"/>
    <w:tmpl w:val="FA5416AA"/>
    <w:lvl w:ilvl="0">
      <w:start w:val="1"/>
      <w:numFmt w:val="bullet"/>
      <w:lvlText w:val="−"/>
      <w:lvlJc w:val="left"/>
      <w:pPr>
        <w:ind w:left="1429" w:hanging="360"/>
      </w:pPr>
      <w:rPr>
        <w:rFonts w:ascii="Calibri" w:hAnsi="Calibri"/>
        <w:sz w:val="24"/>
        <w:szCs w:val="24"/>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34">
    <w:nsid w:val="3D2456C9"/>
    <w:multiLevelType w:val="multilevel"/>
    <w:tmpl w:val="512A446E"/>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35">
    <w:nsid w:val="3F765536"/>
    <w:multiLevelType w:val="multilevel"/>
    <w:tmpl w:val="6EB81E18"/>
    <w:lvl w:ilvl="0">
      <w:start w:val="1"/>
      <w:numFmt w:val="bullet"/>
      <w:lvlText w:val="−"/>
      <w:lvlJc w:val="left"/>
      <w:pPr>
        <w:ind w:left="720" w:hanging="360"/>
      </w:pPr>
      <w:rPr>
        <w:rFonts w:ascii="Calibri" w:hAnsi="Calibri"/>
        <w:sz w:val="24"/>
        <w:szCs w:val="24"/>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6">
    <w:nsid w:val="403320A0"/>
    <w:multiLevelType w:val="multilevel"/>
    <w:tmpl w:val="B3CA0240"/>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37">
    <w:nsid w:val="40430648"/>
    <w:multiLevelType w:val="multilevel"/>
    <w:tmpl w:val="31E0E8D0"/>
    <w:lvl w:ilvl="0">
      <w:start w:val="1"/>
      <w:numFmt w:val="bullet"/>
      <w:lvlText w:val="−"/>
      <w:lvlJc w:val="left"/>
      <w:pPr>
        <w:ind w:left="1425" w:hanging="360"/>
      </w:pPr>
      <w:rPr>
        <w:rFonts w:ascii="Times New Roman" w:hAnsi="Times New Roman" w:cs="Times New Roman"/>
      </w:rPr>
    </w:lvl>
    <w:lvl w:ilvl="1">
      <w:start w:val="1"/>
      <w:numFmt w:val="bullet"/>
      <w:lvlText w:val="o"/>
      <w:lvlJc w:val="left"/>
      <w:pPr>
        <w:ind w:left="2145" w:hanging="360"/>
      </w:pPr>
      <w:rPr>
        <w:rFonts w:ascii="Courier New" w:hAnsi="Courier New" w:cs="Courier New"/>
      </w:rPr>
    </w:lvl>
    <w:lvl w:ilvl="2">
      <w:start w:val="1"/>
      <w:numFmt w:val="bullet"/>
      <w:lvlText w:val=""/>
      <w:lvlJc w:val="left"/>
      <w:pPr>
        <w:ind w:left="2865" w:hanging="360"/>
      </w:pPr>
      <w:rPr>
        <w:rFonts w:ascii="Wingdings" w:hAnsi="Wingdings"/>
      </w:rPr>
    </w:lvl>
    <w:lvl w:ilvl="3">
      <w:start w:val="1"/>
      <w:numFmt w:val="bullet"/>
      <w:lvlText w:val=""/>
      <w:lvlJc w:val="left"/>
      <w:pPr>
        <w:ind w:left="3585" w:hanging="360"/>
      </w:pPr>
      <w:rPr>
        <w:rFonts w:ascii="Symbol" w:hAnsi="Symbol"/>
      </w:rPr>
    </w:lvl>
    <w:lvl w:ilvl="4">
      <w:start w:val="1"/>
      <w:numFmt w:val="bullet"/>
      <w:lvlText w:val="o"/>
      <w:lvlJc w:val="left"/>
      <w:pPr>
        <w:ind w:left="4305" w:hanging="360"/>
      </w:pPr>
      <w:rPr>
        <w:rFonts w:ascii="Courier New" w:hAnsi="Courier New" w:cs="Courier New"/>
      </w:rPr>
    </w:lvl>
    <w:lvl w:ilvl="5">
      <w:start w:val="1"/>
      <w:numFmt w:val="bullet"/>
      <w:lvlText w:val=""/>
      <w:lvlJc w:val="left"/>
      <w:pPr>
        <w:ind w:left="5025" w:hanging="360"/>
      </w:pPr>
      <w:rPr>
        <w:rFonts w:ascii="Wingdings" w:hAnsi="Wingdings"/>
      </w:rPr>
    </w:lvl>
    <w:lvl w:ilvl="6">
      <w:start w:val="1"/>
      <w:numFmt w:val="bullet"/>
      <w:lvlText w:val=""/>
      <w:lvlJc w:val="left"/>
      <w:pPr>
        <w:ind w:left="5745" w:hanging="360"/>
      </w:pPr>
      <w:rPr>
        <w:rFonts w:ascii="Symbol" w:hAnsi="Symbol"/>
      </w:rPr>
    </w:lvl>
    <w:lvl w:ilvl="7">
      <w:start w:val="1"/>
      <w:numFmt w:val="bullet"/>
      <w:lvlText w:val="o"/>
      <w:lvlJc w:val="left"/>
      <w:pPr>
        <w:ind w:left="6465" w:hanging="360"/>
      </w:pPr>
      <w:rPr>
        <w:rFonts w:ascii="Courier New" w:hAnsi="Courier New" w:cs="Courier New"/>
      </w:rPr>
    </w:lvl>
    <w:lvl w:ilvl="8">
      <w:start w:val="1"/>
      <w:numFmt w:val="bullet"/>
      <w:lvlText w:val=""/>
      <w:lvlJc w:val="left"/>
      <w:pPr>
        <w:ind w:left="7185" w:hanging="360"/>
      </w:pPr>
      <w:rPr>
        <w:rFonts w:ascii="Wingdings" w:hAnsi="Wingdings"/>
      </w:rPr>
    </w:lvl>
  </w:abstractNum>
  <w:abstractNum w:abstractNumId="38">
    <w:nsid w:val="410C30A3"/>
    <w:multiLevelType w:val="multilevel"/>
    <w:tmpl w:val="202C86CC"/>
    <w:lvl w:ilvl="0">
      <w:start w:val="5"/>
      <w:numFmt w:val="decimal"/>
      <w:lvlText w:val="%1.2.2"/>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9">
    <w:nsid w:val="435566EA"/>
    <w:multiLevelType w:val="multilevel"/>
    <w:tmpl w:val="C18CCD00"/>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46A15ECB"/>
    <w:multiLevelType w:val="multilevel"/>
    <w:tmpl w:val="97B4683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41">
    <w:nsid w:val="48C44225"/>
    <w:multiLevelType w:val="multilevel"/>
    <w:tmpl w:val="772898EC"/>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42">
    <w:nsid w:val="4BE01A97"/>
    <w:multiLevelType w:val="multilevel"/>
    <w:tmpl w:val="8C5C1CFC"/>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nsid w:val="4C3B3082"/>
    <w:multiLevelType w:val="multilevel"/>
    <w:tmpl w:val="50F898D2"/>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4">
    <w:nsid w:val="4CFE6E23"/>
    <w:multiLevelType w:val="multilevel"/>
    <w:tmpl w:val="FA426F0E"/>
    <w:lvl w:ilvl="0">
      <w:start w:val="36"/>
      <w:numFmt w:val="decimal"/>
      <w:lvlText w:val="%1."/>
      <w:lvlJc w:val="left"/>
      <w:pPr>
        <w:tabs>
          <w:tab w:val="num" w:pos="720"/>
        </w:tabs>
        <w:ind w:left="720" w:hanging="360"/>
      </w:pPr>
      <w:rPr>
        <w:sz w:val="24"/>
        <w:szCs w:val="29"/>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Times New Roman" w:hAnsi="Times New Roman" w:cs="Times New Roman"/>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4D5F72E5"/>
    <w:multiLevelType w:val="multilevel"/>
    <w:tmpl w:val="16AE99DC"/>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6">
    <w:nsid w:val="4DD06869"/>
    <w:multiLevelType w:val="multilevel"/>
    <w:tmpl w:val="9B64D5DC"/>
    <w:lvl w:ilvl="0">
      <w:start w:val="1"/>
      <w:numFmt w:val="bullet"/>
      <w:lvlText w:val="−"/>
      <w:lvlJc w:val="left"/>
      <w:pPr>
        <w:ind w:left="720" w:hanging="360"/>
      </w:pPr>
      <w:rPr>
        <w:rFonts w:ascii="Calibri" w:hAnsi="Calibri"/>
        <w:sz w:val="24"/>
        <w:szCs w:val="24"/>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7">
    <w:nsid w:val="4F73378F"/>
    <w:multiLevelType w:val="multilevel"/>
    <w:tmpl w:val="3BCA21C4"/>
    <w:lvl w:ilvl="0">
      <w:start w:val="1"/>
      <w:numFmt w:val="bullet"/>
      <w:lvlText w:val=""/>
      <w:lvlJc w:val="left"/>
      <w:pPr>
        <w:ind w:left="448" w:hanging="448"/>
      </w:pPr>
      <w:rPr>
        <w:rFonts w:ascii="Symbol" w:hAnsi="Symbol"/>
      </w:rPr>
    </w:lvl>
    <w:lvl w:ilvl="1">
      <w:start w:val="1"/>
      <w:numFmt w:val="decimal"/>
      <w:lvlText w:val="%1.%2."/>
      <w:lvlJc w:val="left"/>
      <w:pPr>
        <w:ind w:left="1151" w:hanging="448"/>
      </w:pPr>
    </w:lvl>
    <w:lvl w:ilvl="2">
      <w:start w:val="1"/>
      <w:numFmt w:val="decimal"/>
      <w:lvlText w:val="%1.%2.%3."/>
      <w:lvlJc w:val="left"/>
      <w:pPr>
        <w:ind w:left="1854" w:hanging="448"/>
      </w:pPr>
      <w:rPr>
        <w:rFonts w:ascii="Times New Roman" w:hAnsi="Times New Roman" w:cs="Times New Roman"/>
        <w:b w:val="0"/>
        <w:sz w:val="28"/>
        <w:szCs w:val="28"/>
      </w:rPr>
    </w:lvl>
    <w:lvl w:ilvl="3">
      <w:start w:val="1"/>
      <w:numFmt w:val="decimal"/>
      <w:lvlText w:val="%1.%2.%3.%4."/>
      <w:lvlJc w:val="left"/>
      <w:pPr>
        <w:ind w:left="2557" w:hanging="448"/>
      </w:pPr>
    </w:lvl>
    <w:lvl w:ilvl="4">
      <w:start w:val="1"/>
      <w:numFmt w:val="decimal"/>
      <w:lvlText w:val="%1.%2.%3.%4.%5."/>
      <w:lvlJc w:val="left"/>
      <w:pPr>
        <w:ind w:left="3260" w:hanging="448"/>
      </w:pPr>
    </w:lvl>
    <w:lvl w:ilvl="5">
      <w:start w:val="1"/>
      <w:numFmt w:val="decimal"/>
      <w:lvlText w:val="%1.%2.%3.%4.%5.%6."/>
      <w:lvlJc w:val="left"/>
      <w:pPr>
        <w:ind w:left="3963" w:hanging="448"/>
      </w:pPr>
    </w:lvl>
    <w:lvl w:ilvl="6">
      <w:start w:val="1"/>
      <w:numFmt w:val="decimal"/>
      <w:lvlText w:val="%1.%2.%3.%4.%5.%6.%7."/>
      <w:lvlJc w:val="left"/>
      <w:pPr>
        <w:ind w:left="4666" w:hanging="448"/>
      </w:pPr>
    </w:lvl>
    <w:lvl w:ilvl="7">
      <w:start w:val="1"/>
      <w:numFmt w:val="decimal"/>
      <w:lvlText w:val="%1.%2.%3.%4.%5.%6.%7.%8."/>
      <w:lvlJc w:val="left"/>
      <w:pPr>
        <w:ind w:left="5369" w:hanging="448"/>
      </w:pPr>
    </w:lvl>
    <w:lvl w:ilvl="8">
      <w:start w:val="1"/>
      <w:numFmt w:val="decimal"/>
      <w:lvlText w:val="%1.%2.%3.%4.%5.%6.%7.%8.%9."/>
      <w:lvlJc w:val="left"/>
      <w:pPr>
        <w:ind w:left="6072" w:hanging="448"/>
      </w:pPr>
    </w:lvl>
  </w:abstractNum>
  <w:abstractNum w:abstractNumId="48">
    <w:nsid w:val="55F2604C"/>
    <w:multiLevelType w:val="multilevel"/>
    <w:tmpl w:val="159096B8"/>
    <w:lvl w:ilvl="0">
      <w:start w:val="1"/>
      <w:numFmt w:val="bullet"/>
      <w:lvlText w:val="−"/>
      <w:lvlJc w:val="left"/>
      <w:pPr>
        <w:ind w:left="1069" w:hanging="360"/>
      </w:pPr>
      <w:rPr>
        <w:rFonts w:ascii="Times New Roman" w:hAnsi="Times New Roman" w:cs="Times New Roman"/>
      </w:rPr>
    </w:lvl>
    <w:lvl w:ilvl="1">
      <w:start w:val="1"/>
      <w:numFmt w:val="bullet"/>
      <w:lvlText w:val="o"/>
      <w:lvlJc w:val="left"/>
      <w:pPr>
        <w:ind w:left="1789" w:hanging="360"/>
      </w:pPr>
      <w:rPr>
        <w:rFonts w:ascii="Courier New" w:hAnsi="Courier New" w:cs="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cs="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cs="Courier New"/>
      </w:rPr>
    </w:lvl>
    <w:lvl w:ilvl="8">
      <w:start w:val="1"/>
      <w:numFmt w:val="bullet"/>
      <w:lvlText w:val=""/>
      <w:lvlJc w:val="left"/>
      <w:pPr>
        <w:ind w:left="6829" w:hanging="360"/>
      </w:pPr>
      <w:rPr>
        <w:rFonts w:ascii="Wingdings" w:hAnsi="Wingdings"/>
      </w:rPr>
    </w:lvl>
  </w:abstractNum>
  <w:abstractNum w:abstractNumId="49">
    <w:nsid w:val="56540E56"/>
    <w:multiLevelType w:val="multilevel"/>
    <w:tmpl w:val="4A889ACE"/>
    <w:lvl w:ilvl="0">
      <w:start w:val="5"/>
      <w:numFmt w:val="decimal"/>
      <w:lvlText w:val="%1.2.6"/>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0">
    <w:nsid w:val="5B5F1D4B"/>
    <w:multiLevelType w:val="multilevel"/>
    <w:tmpl w:val="1E54F608"/>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1">
    <w:nsid w:val="5C876A59"/>
    <w:multiLevelType w:val="multilevel"/>
    <w:tmpl w:val="574A4D9E"/>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2">
    <w:nsid w:val="5D723145"/>
    <w:multiLevelType w:val="multilevel"/>
    <w:tmpl w:val="D362F66E"/>
    <w:lvl w:ilvl="0">
      <w:start w:val="5"/>
      <w:numFmt w:val="decimal"/>
      <w:lvlText w:val="%1.2.1"/>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3">
    <w:nsid w:val="633A00BA"/>
    <w:multiLevelType w:val="multilevel"/>
    <w:tmpl w:val="283AAC10"/>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54">
    <w:nsid w:val="63DB250E"/>
    <w:multiLevelType w:val="multilevel"/>
    <w:tmpl w:val="93F0C4A0"/>
    <w:lvl w:ilvl="0">
      <w:start w:val="5"/>
      <w:numFmt w:val="decimal"/>
      <w:lvlText w:val="%1.2.3"/>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5">
    <w:nsid w:val="645428C5"/>
    <w:multiLevelType w:val="multilevel"/>
    <w:tmpl w:val="A9163142"/>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6">
    <w:nsid w:val="667B37A0"/>
    <w:multiLevelType w:val="multilevel"/>
    <w:tmpl w:val="6DACE9CA"/>
    <w:lvl w:ilvl="0">
      <w:start w:val="2"/>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2139" w:hanging="720"/>
      </w:pPr>
      <w:rPr>
        <w:sz w:val="28"/>
        <w:szCs w:val="28"/>
      </w:r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7">
    <w:nsid w:val="67851F6F"/>
    <w:multiLevelType w:val="multilevel"/>
    <w:tmpl w:val="3A80AD7A"/>
    <w:lvl w:ilvl="0">
      <w:start w:val="1"/>
      <w:numFmt w:val="bullet"/>
      <w:lvlText w:val="−"/>
      <w:lvlJc w:val="left"/>
      <w:pPr>
        <w:tabs>
          <w:tab w:val="num" w:pos="1429"/>
        </w:tabs>
        <w:ind w:left="1429" w:hanging="360"/>
      </w:pPr>
      <w:rPr>
        <w:rFonts w:ascii="Times New Roman" w:hAnsi="Times New Roman" w:cs="Times New Roman"/>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58">
    <w:nsid w:val="69750028"/>
    <w:multiLevelType w:val="multilevel"/>
    <w:tmpl w:val="4F98FF66"/>
    <w:lvl w:ilvl="0">
      <w:start w:val="1"/>
      <w:numFmt w:val="bullet"/>
      <w:lvlText w:val=""/>
      <w:lvlJc w:val="left"/>
      <w:pPr>
        <w:ind w:left="1494" w:hanging="360"/>
      </w:pPr>
      <w:rPr>
        <w:rFonts w:ascii="Symbol" w:hAnsi="Symbol"/>
      </w:rPr>
    </w:lvl>
    <w:lvl w:ilvl="1">
      <w:start w:val="1"/>
      <w:numFmt w:val="bullet"/>
      <w:lvlText w:val=""/>
      <w:lvlJc w:val="left"/>
      <w:pPr>
        <w:ind w:left="2214" w:hanging="360"/>
      </w:pPr>
      <w:rPr>
        <w:rFonts w:ascii="Symbol" w:hAnsi="Symbol"/>
      </w:rPr>
    </w:lvl>
    <w:lvl w:ilvl="2">
      <w:start w:val="1"/>
      <w:numFmt w:val="bullet"/>
      <w:lvlText w:val=""/>
      <w:lvlJc w:val="left"/>
      <w:pPr>
        <w:ind w:left="2934" w:hanging="360"/>
      </w:pPr>
      <w:rPr>
        <w:rFonts w:ascii="Wingdings" w:hAnsi="Wingdings"/>
      </w:rPr>
    </w:lvl>
    <w:lvl w:ilvl="3">
      <w:start w:val="1"/>
      <w:numFmt w:val="bullet"/>
      <w:lvlText w:val=""/>
      <w:lvlJc w:val="left"/>
      <w:pPr>
        <w:ind w:left="3654" w:hanging="360"/>
      </w:pPr>
      <w:rPr>
        <w:rFonts w:ascii="Symbol" w:hAnsi="Symbol"/>
      </w:rPr>
    </w:lvl>
    <w:lvl w:ilvl="4">
      <w:start w:val="1"/>
      <w:numFmt w:val="bullet"/>
      <w:lvlText w:val="o"/>
      <w:lvlJc w:val="left"/>
      <w:pPr>
        <w:ind w:left="4374" w:hanging="360"/>
      </w:pPr>
      <w:rPr>
        <w:rFonts w:ascii="Courier New" w:hAnsi="Courier New" w:cs="Courier New"/>
      </w:rPr>
    </w:lvl>
    <w:lvl w:ilvl="5">
      <w:start w:val="1"/>
      <w:numFmt w:val="bullet"/>
      <w:lvlText w:val=""/>
      <w:lvlJc w:val="left"/>
      <w:pPr>
        <w:ind w:left="5094" w:hanging="360"/>
      </w:pPr>
      <w:rPr>
        <w:rFonts w:ascii="Wingdings" w:hAnsi="Wingdings"/>
      </w:rPr>
    </w:lvl>
    <w:lvl w:ilvl="6">
      <w:start w:val="1"/>
      <w:numFmt w:val="bullet"/>
      <w:lvlText w:val=""/>
      <w:lvlJc w:val="left"/>
      <w:pPr>
        <w:ind w:left="5814" w:hanging="360"/>
      </w:pPr>
      <w:rPr>
        <w:rFonts w:ascii="Symbol" w:hAnsi="Symbol"/>
      </w:rPr>
    </w:lvl>
    <w:lvl w:ilvl="7">
      <w:start w:val="1"/>
      <w:numFmt w:val="bullet"/>
      <w:lvlText w:val="o"/>
      <w:lvlJc w:val="left"/>
      <w:pPr>
        <w:ind w:left="6534" w:hanging="360"/>
      </w:pPr>
      <w:rPr>
        <w:rFonts w:ascii="Courier New" w:hAnsi="Courier New" w:cs="Courier New"/>
      </w:rPr>
    </w:lvl>
    <w:lvl w:ilvl="8">
      <w:start w:val="1"/>
      <w:numFmt w:val="bullet"/>
      <w:lvlText w:val=""/>
      <w:lvlJc w:val="left"/>
      <w:pPr>
        <w:ind w:left="7254" w:hanging="360"/>
      </w:pPr>
      <w:rPr>
        <w:rFonts w:ascii="Wingdings" w:hAnsi="Wingdings"/>
      </w:rPr>
    </w:lvl>
  </w:abstractNum>
  <w:abstractNum w:abstractNumId="59">
    <w:nsid w:val="6A697B6F"/>
    <w:multiLevelType w:val="multilevel"/>
    <w:tmpl w:val="606695CE"/>
    <w:lvl w:ilvl="0">
      <w:start w:val="1"/>
      <w:numFmt w:val="decimal"/>
      <w:lvlText w:val="%1."/>
      <w:lvlJc w:val="left"/>
      <w:pPr>
        <w:ind w:left="773" w:hanging="360"/>
      </w:pPr>
    </w:lvl>
    <w:lvl w:ilvl="1">
      <w:start w:val="1"/>
      <w:numFmt w:val="bullet"/>
      <w:lvlText w:val="−"/>
      <w:lvlJc w:val="left"/>
      <w:pPr>
        <w:ind w:left="1493" w:hanging="360"/>
      </w:pPr>
      <w:rPr>
        <w:rFonts w:ascii="Times New Roman" w:hAnsi="Times New Roman" w:cs="Times New Roman"/>
      </w:rPr>
    </w:lvl>
    <w:lvl w:ilvl="2">
      <w:start w:val="1"/>
      <w:numFmt w:val="decimal"/>
      <w:lvlText w:val="%3)"/>
      <w:lvlJc w:val="left"/>
      <w:pPr>
        <w:ind w:left="2213" w:hanging="360"/>
      </w:pPr>
    </w:lvl>
    <w:lvl w:ilvl="3">
      <w:start w:val="1"/>
      <w:numFmt w:val="bullet"/>
      <w:lvlText w:val=""/>
      <w:lvlJc w:val="left"/>
      <w:pPr>
        <w:ind w:left="2933" w:hanging="360"/>
      </w:pPr>
      <w:rPr>
        <w:rFonts w:ascii="Symbol" w:hAnsi="Symbol"/>
      </w:rPr>
    </w:lvl>
    <w:lvl w:ilvl="4">
      <w:start w:val="1"/>
      <w:numFmt w:val="bullet"/>
      <w:lvlText w:val="o"/>
      <w:lvlJc w:val="left"/>
      <w:pPr>
        <w:ind w:left="3653" w:hanging="360"/>
      </w:pPr>
      <w:rPr>
        <w:rFonts w:ascii="Courier New" w:hAnsi="Courier New" w:cs="Courier New"/>
      </w:rPr>
    </w:lvl>
    <w:lvl w:ilvl="5">
      <w:start w:val="1"/>
      <w:numFmt w:val="bullet"/>
      <w:lvlText w:val=""/>
      <w:lvlJc w:val="left"/>
      <w:pPr>
        <w:ind w:left="4373" w:hanging="360"/>
      </w:pPr>
      <w:rPr>
        <w:rFonts w:ascii="Wingdings" w:hAnsi="Wingdings"/>
      </w:rPr>
    </w:lvl>
    <w:lvl w:ilvl="6">
      <w:start w:val="1"/>
      <w:numFmt w:val="bullet"/>
      <w:lvlText w:val=""/>
      <w:lvlJc w:val="left"/>
      <w:pPr>
        <w:ind w:left="5093" w:hanging="360"/>
      </w:pPr>
      <w:rPr>
        <w:rFonts w:ascii="Symbol" w:hAnsi="Symbol"/>
      </w:rPr>
    </w:lvl>
    <w:lvl w:ilvl="7">
      <w:start w:val="1"/>
      <w:numFmt w:val="bullet"/>
      <w:lvlText w:val="o"/>
      <w:lvlJc w:val="left"/>
      <w:pPr>
        <w:ind w:left="5813" w:hanging="360"/>
      </w:pPr>
      <w:rPr>
        <w:rFonts w:ascii="Courier New" w:hAnsi="Courier New" w:cs="Courier New"/>
      </w:rPr>
    </w:lvl>
    <w:lvl w:ilvl="8">
      <w:start w:val="1"/>
      <w:numFmt w:val="bullet"/>
      <w:lvlText w:val=""/>
      <w:lvlJc w:val="left"/>
      <w:pPr>
        <w:ind w:left="6533" w:hanging="360"/>
      </w:pPr>
      <w:rPr>
        <w:rFonts w:ascii="Wingdings" w:hAnsi="Wingdings"/>
      </w:rPr>
    </w:lvl>
  </w:abstractNum>
  <w:abstractNum w:abstractNumId="60">
    <w:nsid w:val="6A922CC0"/>
    <w:multiLevelType w:val="multilevel"/>
    <w:tmpl w:val="DFD81CF0"/>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1">
    <w:nsid w:val="6EFD32AC"/>
    <w:multiLevelType w:val="multilevel"/>
    <w:tmpl w:val="48649C48"/>
    <w:lvl w:ilvl="0">
      <w:start w:val="1"/>
      <w:numFmt w:val="bullet"/>
      <w:lvlText w:val="−"/>
      <w:lvlJc w:val="left"/>
      <w:pPr>
        <w:ind w:left="1778" w:hanging="360"/>
      </w:pPr>
      <w:rPr>
        <w:rFonts w:ascii="Times New Roman" w:hAnsi="Times New Roman" w:cs="Times New Roman"/>
      </w:rPr>
    </w:lvl>
    <w:lvl w:ilvl="1">
      <w:start w:val="1"/>
      <w:numFmt w:val="bullet"/>
      <w:lvlText w:val="o"/>
      <w:lvlJc w:val="left"/>
      <w:pPr>
        <w:ind w:left="2498" w:hanging="360"/>
      </w:pPr>
      <w:rPr>
        <w:rFonts w:ascii="Courier New" w:hAnsi="Courier New" w:cs="Courier New"/>
      </w:rPr>
    </w:lvl>
    <w:lvl w:ilvl="2">
      <w:start w:val="1"/>
      <w:numFmt w:val="bullet"/>
      <w:lvlText w:val=""/>
      <w:lvlJc w:val="left"/>
      <w:pPr>
        <w:ind w:left="3218" w:hanging="360"/>
      </w:pPr>
      <w:rPr>
        <w:rFonts w:ascii="Wingdings" w:hAnsi="Wingdings"/>
      </w:rPr>
    </w:lvl>
    <w:lvl w:ilvl="3">
      <w:start w:val="1"/>
      <w:numFmt w:val="bullet"/>
      <w:lvlText w:val=""/>
      <w:lvlJc w:val="left"/>
      <w:pPr>
        <w:ind w:left="3938" w:hanging="360"/>
      </w:pPr>
      <w:rPr>
        <w:rFonts w:ascii="Symbol" w:hAnsi="Symbol"/>
      </w:rPr>
    </w:lvl>
    <w:lvl w:ilvl="4">
      <w:start w:val="1"/>
      <w:numFmt w:val="bullet"/>
      <w:lvlText w:val="o"/>
      <w:lvlJc w:val="left"/>
      <w:pPr>
        <w:ind w:left="4658" w:hanging="360"/>
      </w:pPr>
      <w:rPr>
        <w:rFonts w:ascii="Courier New" w:hAnsi="Courier New" w:cs="Courier New"/>
      </w:rPr>
    </w:lvl>
    <w:lvl w:ilvl="5">
      <w:start w:val="1"/>
      <w:numFmt w:val="bullet"/>
      <w:lvlText w:val=""/>
      <w:lvlJc w:val="left"/>
      <w:pPr>
        <w:ind w:left="5378" w:hanging="360"/>
      </w:pPr>
      <w:rPr>
        <w:rFonts w:ascii="Wingdings" w:hAnsi="Wingdings"/>
      </w:rPr>
    </w:lvl>
    <w:lvl w:ilvl="6">
      <w:start w:val="1"/>
      <w:numFmt w:val="bullet"/>
      <w:lvlText w:val=""/>
      <w:lvlJc w:val="left"/>
      <w:pPr>
        <w:ind w:left="6098" w:hanging="360"/>
      </w:pPr>
      <w:rPr>
        <w:rFonts w:ascii="Symbol" w:hAnsi="Symbol"/>
      </w:rPr>
    </w:lvl>
    <w:lvl w:ilvl="7">
      <w:start w:val="1"/>
      <w:numFmt w:val="bullet"/>
      <w:lvlText w:val="o"/>
      <w:lvlJc w:val="left"/>
      <w:pPr>
        <w:ind w:left="6818" w:hanging="360"/>
      </w:pPr>
      <w:rPr>
        <w:rFonts w:ascii="Courier New" w:hAnsi="Courier New" w:cs="Courier New"/>
      </w:rPr>
    </w:lvl>
    <w:lvl w:ilvl="8">
      <w:start w:val="1"/>
      <w:numFmt w:val="bullet"/>
      <w:lvlText w:val=""/>
      <w:lvlJc w:val="left"/>
      <w:pPr>
        <w:ind w:left="7538" w:hanging="360"/>
      </w:pPr>
      <w:rPr>
        <w:rFonts w:ascii="Wingdings" w:hAnsi="Wingdings"/>
      </w:rPr>
    </w:lvl>
  </w:abstractNum>
  <w:abstractNum w:abstractNumId="62">
    <w:nsid w:val="74E00ECD"/>
    <w:multiLevelType w:val="multilevel"/>
    <w:tmpl w:val="E20C6F80"/>
    <w:lvl w:ilvl="0">
      <w:start w:val="5"/>
      <w:numFmt w:val="decimal"/>
      <w:lvlText w:val="%1.2.4"/>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63">
    <w:nsid w:val="771A69B9"/>
    <w:multiLevelType w:val="multilevel"/>
    <w:tmpl w:val="5EEA9CBA"/>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4">
    <w:nsid w:val="798820A8"/>
    <w:multiLevelType w:val="multilevel"/>
    <w:tmpl w:val="F9DE7D8A"/>
    <w:lvl w:ilvl="0">
      <w:start w:val="1"/>
      <w:numFmt w:val="bullet"/>
      <w:lvlText w:val="−"/>
      <w:lvlJc w:val="left"/>
      <w:pPr>
        <w:ind w:left="720" w:hanging="360"/>
      </w:pPr>
      <w:rPr>
        <w:rFonts w:ascii="Calibri" w:hAnsi="Calibri"/>
        <w:sz w:val="24"/>
        <w:szCs w:val="24"/>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5">
    <w:nsid w:val="7BC8708E"/>
    <w:multiLevelType w:val="multilevel"/>
    <w:tmpl w:val="8B0609F0"/>
    <w:lvl w:ilvl="0">
      <w:start w:val="5"/>
      <w:numFmt w:val="decimal"/>
      <w:lvlText w:val="%1.2.5"/>
      <w:lvlJc w:val="righ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66">
    <w:nsid w:val="7F8B5B5F"/>
    <w:multiLevelType w:val="multilevel"/>
    <w:tmpl w:val="10E8E5D0"/>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7">
    <w:nsid w:val="7FB64C33"/>
    <w:multiLevelType w:val="multilevel"/>
    <w:tmpl w:val="1558250A"/>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57"/>
  </w:num>
  <w:num w:numId="2">
    <w:abstractNumId w:val="13"/>
  </w:num>
  <w:num w:numId="3">
    <w:abstractNumId w:val="18"/>
  </w:num>
  <w:num w:numId="4">
    <w:abstractNumId w:val="59"/>
  </w:num>
  <w:num w:numId="5">
    <w:abstractNumId w:val="7"/>
  </w:num>
  <w:num w:numId="6">
    <w:abstractNumId w:val="37"/>
  </w:num>
  <w:num w:numId="7">
    <w:abstractNumId w:val="67"/>
  </w:num>
  <w:num w:numId="8">
    <w:abstractNumId w:val="40"/>
  </w:num>
  <w:num w:numId="9">
    <w:abstractNumId w:val="23"/>
  </w:num>
  <w:num w:numId="10">
    <w:abstractNumId w:val="1"/>
  </w:num>
  <w:num w:numId="11">
    <w:abstractNumId w:val="60"/>
  </w:num>
  <w:num w:numId="12">
    <w:abstractNumId w:val="56"/>
  </w:num>
  <w:num w:numId="13">
    <w:abstractNumId w:val="51"/>
  </w:num>
  <w:num w:numId="14">
    <w:abstractNumId w:val="61"/>
  </w:num>
  <w:num w:numId="15">
    <w:abstractNumId w:val="12"/>
  </w:num>
  <w:num w:numId="16">
    <w:abstractNumId w:val="66"/>
  </w:num>
  <w:num w:numId="17">
    <w:abstractNumId w:val="14"/>
  </w:num>
  <w:num w:numId="18">
    <w:abstractNumId w:val="39"/>
  </w:num>
  <w:num w:numId="19">
    <w:abstractNumId w:val="0"/>
  </w:num>
  <w:num w:numId="20">
    <w:abstractNumId w:val="44"/>
  </w:num>
  <w:num w:numId="21">
    <w:abstractNumId w:val="50"/>
  </w:num>
  <w:num w:numId="22">
    <w:abstractNumId w:val="20"/>
  </w:num>
  <w:num w:numId="23">
    <w:abstractNumId w:val="9"/>
  </w:num>
  <w:num w:numId="24">
    <w:abstractNumId w:val="42"/>
  </w:num>
  <w:num w:numId="25">
    <w:abstractNumId w:val="55"/>
  </w:num>
  <w:num w:numId="26">
    <w:abstractNumId w:val="32"/>
  </w:num>
  <w:num w:numId="27">
    <w:abstractNumId w:val="21"/>
  </w:num>
  <w:num w:numId="28">
    <w:abstractNumId w:val="15"/>
  </w:num>
  <w:num w:numId="29">
    <w:abstractNumId w:val="3"/>
  </w:num>
  <w:num w:numId="30">
    <w:abstractNumId w:val="17"/>
  </w:num>
  <w:num w:numId="31">
    <w:abstractNumId w:val="43"/>
  </w:num>
  <w:num w:numId="32">
    <w:abstractNumId w:val="10"/>
  </w:num>
  <w:num w:numId="33">
    <w:abstractNumId w:val="19"/>
  </w:num>
  <w:num w:numId="34">
    <w:abstractNumId w:val="2"/>
  </w:num>
  <w:num w:numId="35">
    <w:abstractNumId w:val="22"/>
  </w:num>
  <w:num w:numId="36">
    <w:abstractNumId w:val="8"/>
  </w:num>
  <w:num w:numId="37">
    <w:abstractNumId w:val="6"/>
  </w:num>
  <w:num w:numId="3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5"/>
  </w:num>
  <w:num w:numId="41">
    <w:abstractNumId w:val="35"/>
  </w:num>
  <w:num w:numId="42">
    <w:abstractNumId w:val="58"/>
  </w:num>
  <w:num w:numId="43">
    <w:abstractNumId w:val="4"/>
  </w:num>
  <w:num w:numId="44">
    <w:abstractNumId w:val="47"/>
  </w:num>
  <w:num w:numId="45">
    <w:abstractNumId w:val="11"/>
  </w:num>
  <w:num w:numId="46">
    <w:abstractNumId w:val="46"/>
  </w:num>
  <w:num w:numId="47">
    <w:abstractNumId w:val="33"/>
  </w:num>
  <w:num w:numId="48">
    <w:abstractNumId w:val="64"/>
  </w:num>
  <w:num w:numId="49">
    <w:abstractNumId w:val="48"/>
  </w:num>
  <w:num w:numId="50">
    <w:abstractNumId w:val="63"/>
  </w:num>
  <w:num w:numId="51">
    <w:abstractNumId w:val="30"/>
  </w:num>
  <w:num w:numId="52">
    <w:abstractNumId w:val="36"/>
  </w:num>
  <w:num w:numId="53">
    <w:abstractNumId w:val="41"/>
  </w:num>
  <w:num w:numId="54">
    <w:abstractNumId w:val="27"/>
  </w:num>
  <w:num w:numId="55">
    <w:abstractNumId w:val="34"/>
  </w:num>
  <w:num w:numId="56">
    <w:abstractNumId w:val="53"/>
  </w:num>
  <w:num w:numId="57">
    <w:abstractNumId w:val="31"/>
  </w:num>
  <w:num w:numId="58">
    <w:abstractNumId w:val="16"/>
  </w:num>
  <w:num w:numId="59">
    <w:abstractNumId w:val="52"/>
  </w:num>
  <w:num w:numId="60">
    <w:abstractNumId w:val="38"/>
  </w:num>
  <w:num w:numId="61">
    <w:abstractNumId w:val="54"/>
  </w:num>
  <w:num w:numId="62">
    <w:abstractNumId w:val="62"/>
  </w:num>
  <w:num w:numId="63">
    <w:abstractNumId w:val="65"/>
  </w:num>
  <w:num w:numId="64">
    <w:abstractNumId w:val="49"/>
  </w:num>
  <w:num w:numId="65">
    <w:abstractNumId w:val="28"/>
  </w:num>
  <w:num w:numId="66">
    <w:abstractNumId w:val="25"/>
  </w:num>
  <w:num w:numId="67">
    <w:abstractNumId w:val="24"/>
  </w:num>
  <w:num w:numId="68">
    <w:abstractNumId w:val="29"/>
  </w:num>
  <w:num w:numId="69">
    <w:abstractNumId w:val="4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balanceSingleByteDoubleByteWidth/>
    <w:ulTrailSpace/>
  </w:compat>
  <w:rsids>
    <w:rsidRoot w:val="00B232C9"/>
    <w:rsid w:val="00000BDB"/>
    <w:rsid w:val="001340FE"/>
    <w:rsid w:val="004643FA"/>
    <w:rsid w:val="004A0E5B"/>
    <w:rsid w:val="005F29C4"/>
    <w:rsid w:val="00B232C9"/>
    <w:rsid w:val="00BA62F3"/>
    <w:rsid w:val="00CF2A51"/>
    <w:rsid w:val="00F24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C9"/>
    <w:pPr>
      <w:widowControl w:val="0"/>
    </w:pPr>
    <w:rPr>
      <w:rFonts w:ascii="Arial" w:eastAsia="SimSun" w:hAnsi="Arial" w:cs="Mangal"/>
      <w:szCs w:val="24"/>
      <w:lang w:eastAsia="hi-IN" w:bidi="hi-IN"/>
    </w:rPr>
  </w:style>
  <w:style w:type="paragraph" w:styleId="1">
    <w:name w:val="heading 1"/>
    <w:basedOn w:val="a"/>
    <w:next w:val="a"/>
    <w:link w:val="10"/>
    <w:uiPriority w:val="9"/>
    <w:qFormat/>
    <w:rsid w:val="00B232C9"/>
    <w:pPr>
      <w:keepNext/>
      <w:spacing w:before="240" w:after="60"/>
      <w:outlineLvl w:val="0"/>
    </w:pPr>
    <w:rPr>
      <w:rFonts w:ascii="Cambria" w:eastAsia="Times New Roman" w:hAnsi="Cambria"/>
      <w:b/>
      <w:bCs/>
      <w:sz w:val="32"/>
      <w:szCs w:val="29"/>
      <w:lang w:val="en-US"/>
    </w:rPr>
  </w:style>
  <w:style w:type="paragraph" w:styleId="2">
    <w:name w:val="heading 2"/>
    <w:basedOn w:val="a"/>
    <w:next w:val="a"/>
    <w:link w:val="20"/>
    <w:uiPriority w:val="9"/>
    <w:unhideWhenUsed/>
    <w:qFormat/>
    <w:rsid w:val="00B232C9"/>
    <w:pPr>
      <w:keepNext/>
      <w:spacing w:before="240" w:after="60"/>
      <w:outlineLvl w:val="1"/>
    </w:pPr>
    <w:rPr>
      <w:rFonts w:ascii="Cambria" w:eastAsia="Times New Roman" w:hAnsi="Cambria"/>
      <w:b/>
      <w:bCs/>
      <w:i/>
      <w:iCs/>
      <w:sz w:val="28"/>
      <w:szCs w:val="25"/>
      <w:lang w:val="en-US"/>
    </w:rPr>
  </w:style>
  <w:style w:type="paragraph" w:styleId="3">
    <w:name w:val="heading 3"/>
    <w:basedOn w:val="a"/>
    <w:next w:val="a"/>
    <w:link w:val="30"/>
    <w:uiPriority w:val="9"/>
    <w:unhideWhenUsed/>
    <w:qFormat/>
    <w:rsid w:val="00B232C9"/>
    <w:pPr>
      <w:keepNext/>
      <w:spacing w:before="240" w:after="60"/>
      <w:outlineLvl w:val="2"/>
    </w:pPr>
    <w:rPr>
      <w:rFonts w:ascii="Cambria" w:eastAsia="Times New Roman" w:hAnsi="Cambria"/>
      <w:b/>
      <w:bCs/>
      <w:sz w:val="26"/>
      <w:szCs w:val="23"/>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2C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232C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232C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232C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232C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232C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232C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232C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232C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232C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232C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232C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232C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232C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232C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232C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232C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232C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B232C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232C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232C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232C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232C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232C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232C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B232C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232C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232C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232C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232C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232C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232C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B23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23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23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23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23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23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232C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B232C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232C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232C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232C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232C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232C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232C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232C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232C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232C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232C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232C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232C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232C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232C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B232C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232C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232C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232C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232C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232C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232C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B232C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232C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232C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232C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232C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232C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232C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232C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232C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232C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232C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232C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232C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232C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B232C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232C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232C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232C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232C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232C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232C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B232C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232C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232C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232C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232C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232C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232C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232C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232C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232C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232C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232C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232C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232C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232C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232C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232C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232C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232C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232C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232C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232C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232C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232C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232C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232C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232C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232C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232C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232C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232C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232C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232C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232C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232C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Heading1">
    <w:name w:val="Heading 1"/>
    <w:basedOn w:val="a"/>
    <w:next w:val="a"/>
    <w:link w:val="Heading1Char"/>
    <w:uiPriority w:val="9"/>
    <w:qFormat/>
    <w:rsid w:val="00B232C9"/>
    <w:pPr>
      <w:keepNext/>
      <w:keepLines/>
      <w:spacing w:before="360" w:after="80"/>
      <w:outlineLvl w:val="0"/>
    </w:pPr>
    <w:rPr>
      <w:rFonts w:eastAsia="Arial" w:cs="Arial"/>
      <w:color w:val="365F91" w:themeColor="accent1" w:themeShade="BF"/>
      <w:sz w:val="40"/>
      <w:szCs w:val="40"/>
    </w:rPr>
  </w:style>
  <w:style w:type="paragraph" w:customStyle="1" w:styleId="Heading2">
    <w:name w:val="Heading 2"/>
    <w:basedOn w:val="a"/>
    <w:next w:val="a"/>
    <w:link w:val="Heading2Char"/>
    <w:uiPriority w:val="9"/>
    <w:unhideWhenUsed/>
    <w:qFormat/>
    <w:rsid w:val="00B232C9"/>
    <w:pPr>
      <w:keepNext/>
      <w:keepLines/>
      <w:spacing w:before="160" w:after="80"/>
      <w:outlineLvl w:val="1"/>
    </w:pPr>
    <w:rPr>
      <w:rFonts w:eastAsia="Arial" w:cs="Arial"/>
      <w:color w:val="365F91" w:themeColor="accent1" w:themeShade="BF"/>
      <w:sz w:val="32"/>
      <w:szCs w:val="32"/>
    </w:rPr>
  </w:style>
  <w:style w:type="paragraph" w:customStyle="1" w:styleId="Heading3">
    <w:name w:val="Heading 3"/>
    <w:basedOn w:val="a"/>
    <w:next w:val="a"/>
    <w:link w:val="Heading3Char"/>
    <w:uiPriority w:val="9"/>
    <w:unhideWhenUsed/>
    <w:qFormat/>
    <w:rsid w:val="00B232C9"/>
    <w:pPr>
      <w:keepNext/>
      <w:keepLines/>
      <w:spacing w:before="160" w:after="80"/>
      <w:outlineLvl w:val="2"/>
    </w:pPr>
    <w:rPr>
      <w:rFonts w:eastAsia="Arial" w:cs="Arial"/>
      <w:color w:val="365F91" w:themeColor="accent1" w:themeShade="BF"/>
      <w:sz w:val="28"/>
      <w:szCs w:val="28"/>
    </w:rPr>
  </w:style>
  <w:style w:type="paragraph" w:customStyle="1" w:styleId="Heading4">
    <w:name w:val="Heading 4"/>
    <w:basedOn w:val="a"/>
    <w:next w:val="a"/>
    <w:link w:val="Heading4Char"/>
    <w:uiPriority w:val="9"/>
    <w:unhideWhenUsed/>
    <w:qFormat/>
    <w:rsid w:val="00B232C9"/>
    <w:pPr>
      <w:keepNext/>
      <w:keepLines/>
      <w:spacing w:before="80" w:after="40"/>
      <w:outlineLvl w:val="3"/>
    </w:pPr>
    <w:rPr>
      <w:rFonts w:eastAsia="Arial" w:cs="Arial"/>
      <w:i/>
      <w:iCs/>
      <w:color w:val="365F91" w:themeColor="accent1" w:themeShade="BF"/>
    </w:rPr>
  </w:style>
  <w:style w:type="paragraph" w:customStyle="1" w:styleId="Heading5">
    <w:name w:val="Heading 5"/>
    <w:basedOn w:val="a"/>
    <w:next w:val="a"/>
    <w:link w:val="Heading5Char"/>
    <w:uiPriority w:val="9"/>
    <w:unhideWhenUsed/>
    <w:qFormat/>
    <w:rsid w:val="00B232C9"/>
    <w:pPr>
      <w:keepNext/>
      <w:keepLines/>
      <w:spacing w:before="80" w:after="40"/>
      <w:outlineLvl w:val="4"/>
    </w:pPr>
    <w:rPr>
      <w:rFonts w:eastAsia="Arial" w:cs="Arial"/>
      <w:color w:val="365F91" w:themeColor="accent1" w:themeShade="BF"/>
    </w:rPr>
  </w:style>
  <w:style w:type="paragraph" w:customStyle="1" w:styleId="Heading6">
    <w:name w:val="Heading 6"/>
    <w:basedOn w:val="a"/>
    <w:next w:val="a"/>
    <w:link w:val="Heading6Char"/>
    <w:uiPriority w:val="9"/>
    <w:unhideWhenUsed/>
    <w:qFormat/>
    <w:rsid w:val="00B232C9"/>
    <w:pPr>
      <w:keepNext/>
      <w:keepLines/>
      <w:spacing w:before="40"/>
      <w:outlineLvl w:val="5"/>
    </w:pPr>
    <w:rPr>
      <w:rFonts w:eastAsia="Arial" w:cs="Arial"/>
      <w:i/>
      <w:iCs/>
      <w:color w:val="595959" w:themeColor="text1" w:themeTint="A6"/>
    </w:rPr>
  </w:style>
  <w:style w:type="paragraph" w:customStyle="1" w:styleId="Heading7">
    <w:name w:val="Heading 7"/>
    <w:basedOn w:val="a"/>
    <w:next w:val="a"/>
    <w:link w:val="Heading7Char"/>
    <w:uiPriority w:val="9"/>
    <w:unhideWhenUsed/>
    <w:qFormat/>
    <w:rsid w:val="00B232C9"/>
    <w:pPr>
      <w:keepNext/>
      <w:keepLines/>
      <w:spacing w:before="40"/>
      <w:outlineLvl w:val="6"/>
    </w:pPr>
    <w:rPr>
      <w:rFonts w:eastAsia="Arial" w:cs="Arial"/>
      <w:color w:val="595959" w:themeColor="text1" w:themeTint="A6"/>
    </w:rPr>
  </w:style>
  <w:style w:type="paragraph" w:customStyle="1" w:styleId="Heading8">
    <w:name w:val="Heading 8"/>
    <w:basedOn w:val="a"/>
    <w:next w:val="a"/>
    <w:link w:val="Heading8Char"/>
    <w:uiPriority w:val="9"/>
    <w:unhideWhenUsed/>
    <w:qFormat/>
    <w:rsid w:val="00B232C9"/>
    <w:pPr>
      <w:keepNext/>
      <w:keepLines/>
      <w:outlineLvl w:val="7"/>
    </w:pPr>
    <w:rPr>
      <w:rFonts w:eastAsia="Arial" w:cs="Arial"/>
      <w:i/>
      <w:iCs/>
      <w:color w:val="272727" w:themeColor="text1" w:themeTint="D8"/>
    </w:rPr>
  </w:style>
  <w:style w:type="paragraph" w:customStyle="1" w:styleId="Heading9">
    <w:name w:val="Heading 9"/>
    <w:basedOn w:val="a"/>
    <w:next w:val="a"/>
    <w:link w:val="Heading9Char"/>
    <w:uiPriority w:val="9"/>
    <w:unhideWhenUsed/>
    <w:qFormat/>
    <w:rsid w:val="00B232C9"/>
    <w:pPr>
      <w:keepNext/>
      <w:keepLines/>
      <w:outlineLvl w:val="8"/>
    </w:pPr>
    <w:rPr>
      <w:rFonts w:eastAsia="Arial" w:cs="Arial"/>
      <w:i/>
      <w:iCs/>
      <w:color w:val="272727" w:themeColor="text1" w:themeTint="D8"/>
    </w:rPr>
  </w:style>
  <w:style w:type="character" w:customStyle="1" w:styleId="Heading1Char">
    <w:name w:val="Heading 1 Char"/>
    <w:basedOn w:val="a0"/>
    <w:link w:val="Heading1"/>
    <w:uiPriority w:val="9"/>
    <w:rsid w:val="00B232C9"/>
    <w:rPr>
      <w:rFonts w:ascii="Arial" w:eastAsia="Arial" w:hAnsi="Arial" w:cs="Arial"/>
      <w:color w:val="365F91" w:themeColor="accent1" w:themeShade="BF"/>
      <w:sz w:val="40"/>
      <w:szCs w:val="40"/>
    </w:rPr>
  </w:style>
  <w:style w:type="character" w:customStyle="1" w:styleId="Heading2Char">
    <w:name w:val="Heading 2 Char"/>
    <w:basedOn w:val="a0"/>
    <w:link w:val="Heading2"/>
    <w:uiPriority w:val="9"/>
    <w:rsid w:val="00B232C9"/>
    <w:rPr>
      <w:rFonts w:ascii="Arial" w:eastAsia="Arial" w:hAnsi="Arial" w:cs="Arial"/>
      <w:color w:val="365F91" w:themeColor="accent1" w:themeShade="BF"/>
      <w:sz w:val="32"/>
      <w:szCs w:val="32"/>
    </w:rPr>
  </w:style>
  <w:style w:type="character" w:customStyle="1" w:styleId="Heading3Char">
    <w:name w:val="Heading 3 Char"/>
    <w:basedOn w:val="a0"/>
    <w:link w:val="Heading3"/>
    <w:uiPriority w:val="9"/>
    <w:rsid w:val="00B232C9"/>
    <w:rPr>
      <w:rFonts w:ascii="Arial" w:eastAsia="Arial" w:hAnsi="Arial" w:cs="Arial"/>
      <w:color w:val="365F91" w:themeColor="accent1" w:themeShade="BF"/>
      <w:sz w:val="28"/>
      <w:szCs w:val="28"/>
    </w:rPr>
  </w:style>
  <w:style w:type="character" w:customStyle="1" w:styleId="Heading4Char">
    <w:name w:val="Heading 4 Char"/>
    <w:basedOn w:val="a0"/>
    <w:link w:val="Heading4"/>
    <w:uiPriority w:val="9"/>
    <w:rsid w:val="00B232C9"/>
    <w:rPr>
      <w:rFonts w:ascii="Arial" w:eastAsia="Arial" w:hAnsi="Arial" w:cs="Arial"/>
      <w:i/>
      <w:iCs/>
      <w:color w:val="365F91" w:themeColor="accent1" w:themeShade="BF"/>
    </w:rPr>
  </w:style>
  <w:style w:type="character" w:customStyle="1" w:styleId="Heading5Char">
    <w:name w:val="Heading 5 Char"/>
    <w:basedOn w:val="a0"/>
    <w:link w:val="Heading5"/>
    <w:uiPriority w:val="9"/>
    <w:rsid w:val="00B232C9"/>
    <w:rPr>
      <w:rFonts w:ascii="Arial" w:eastAsia="Arial" w:hAnsi="Arial" w:cs="Arial"/>
      <w:color w:val="365F91" w:themeColor="accent1" w:themeShade="BF"/>
    </w:rPr>
  </w:style>
  <w:style w:type="character" w:customStyle="1" w:styleId="Heading6Char">
    <w:name w:val="Heading 6 Char"/>
    <w:basedOn w:val="a0"/>
    <w:link w:val="Heading6"/>
    <w:uiPriority w:val="9"/>
    <w:rsid w:val="00B232C9"/>
    <w:rPr>
      <w:rFonts w:ascii="Arial" w:eastAsia="Arial" w:hAnsi="Arial" w:cs="Arial"/>
      <w:i/>
      <w:iCs/>
      <w:color w:val="595959" w:themeColor="text1" w:themeTint="A6"/>
    </w:rPr>
  </w:style>
  <w:style w:type="character" w:customStyle="1" w:styleId="Heading7Char">
    <w:name w:val="Heading 7 Char"/>
    <w:basedOn w:val="a0"/>
    <w:link w:val="Heading7"/>
    <w:uiPriority w:val="9"/>
    <w:rsid w:val="00B232C9"/>
    <w:rPr>
      <w:rFonts w:ascii="Arial" w:eastAsia="Arial" w:hAnsi="Arial" w:cs="Arial"/>
      <w:color w:val="595959" w:themeColor="text1" w:themeTint="A6"/>
    </w:rPr>
  </w:style>
  <w:style w:type="character" w:customStyle="1" w:styleId="Heading8Char">
    <w:name w:val="Heading 8 Char"/>
    <w:basedOn w:val="a0"/>
    <w:link w:val="Heading8"/>
    <w:uiPriority w:val="9"/>
    <w:rsid w:val="00B232C9"/>
    <w:rPr>
      <w:rFonts w:ascii="Arial" w:eastAsia="Arial" w:hAnsi="Arial" w:cs="Arial"/>
      <w:i/>
      <w:iCs/>
      <w:color w:val="272727" w:themeColor="text1" w:themeTint="D8"/>
    </w:rPr>
  </w:style>
  <w:style w:type="character" w:customStyle="1" w:styleId="Heading9Char">
    <w:name w:val="Heading 9 Char"/>
    <w:basedOn w:val="a0"/>
    <w:link w:val="Heading9"/>
    <w:uiPriority w:val="9"/>
    <w:rsid w:val="00B232C9"/>
    <w:rPr>
      <w:rFonts w:ascii="Arial" w:eastAsia="Arial" w:hAnsi="Arial" w:cs="Arial"/>
      <w:i/>
      <w:iCs/>
      <w:color w:val="272727" w:themeColor="text1" w:themeTint="D8"/>
    </w:rPr>
  </w:style>
  <w:style w:type="paragraph" w:styleId="a4">
    <w:name w:val="Title"/>
    <w:basedOn w:val="a"/>
    <w:next w:val="a"/>
    <w:link w:val="a5"/>
    <w:uiPriority w:val="10"/>
    <w:qFormat/>
    <w:rsid w:val="00B232C9"/>
    <w:pPr>
      <w:spacing w:after="80"/>
      <w:contextualSpacing/>
    </w:pPr>
    <w:rPr>
      <w:rFonts w:eastAsia="Arial" w:cs="Arial"/>
      <w:spacing w:val="-10"/>
      <w:sz w:val="56"/>
      <w:szCs w:val="56"/>
    </w:rPr>
  </w:style>
  <w:style w:type="character" w:customStyle="1" w:styleId="a5">
    <w:name w:val="Название Знак"/>
    <w:basedOn w:val="a0"/>
    <w:link w:val="a4"/>
    <w:uiPriority w:val="10"/>
    <w:rsid w:val="00B232C9"/>
    <w:rPr>
      <w:rFonts w:ascii="Arial" w:eastAsia="Arial" w:hAnsi="Arial" w:cs="Arial"/>
      <w:spacing w:val="-10"/>
      <w:sz w:val="56"/>
      <w:szCs w:val="56"/>
    </w:rPr>
  </w:style>
  <w:style w:type="paragraph" w:styleId="a6">
    <w:name w:val="Subtitle"/>
    <w:basedOn w:val="a"/>
    <w:next w:val="a"/>
    <w:link w:val="a7"/>
    <w:uiPriority w:val="11"/>
    <w:qFormat/>
    <w:rsid w:val="00B232C9"/>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sid w:val="00B232C9"/>
    <w:rPr>
      <w:color w:val="595959" w:themeColor="text1" w:themeTint="A6"/>
      <w:spacing w:val="15"/>
      <w:sz w:val="28"/>
      <w:szCs w:val="28"/>
    </w:rPr>
  </w:style>
  <w:style w:type="paragraph" w:styleId="21">
    <w:name w:val="Quote"/>
    <w:basedOn w:val="a"/>
    <w:next w:val="a"/>
    <w:link w:val="22"/>
    <w:uiPriority w:val="29"/>
    <w:qFormat/>
    <w:rsid w:val="00B232C9"/>
    <w:pPr>
      <w:spacing w:before="160"/>
      <w:jc w:val="center"/>
    </w:pPr>
    <w:rPr>
      <w:i/>
      <w:iCs/>
      <w:color w:val="404040" w:themeColor="text1" w:themeTint="BF"/>
    </w:rPr>
  </w:style>
  <w:style w:type="character" w:customStyle="1" w:styleId="22">
    <w:name w:val="Цитата 2 Знак"/>
    <w:basedOn w:val="a0"/>
    <w:link w:val="21"/>
    <w:uiPriority w:val="29"/>
    <w:rsid w:val="00B232C9"/>
    <w:rPr>
      <w:i/>
      <w:iCs/>
      <w:color w:val="404040" w:themeColor="text1" w:themeTint="BF"/>
    </w:rPr>
  </w:style>
  <w:style w:type="paragraph" w:styleId="a8">
    <w:name w:val="List Paragraph"/>
    <w:basedOn w:val="a"/>
    <w:link w:val="a9"/>
    <w:uiPriority w:val="99"/>
    <w:qFormat/>
    <w:rsid w:val="00B232C9"/>
    <w:pPr>
      <w:ind w:left="708"/>
    </w:pPr>
    <w:rPr>
      <w:lang w:val="en-US"/>
    </w:rPr>
  </w:style>
  <w:style w:type="character" w:styleId="aa">
    <w:name w:val="Intense Emphasis"/>
    <w:basedOn w:val="a0"/>
    <w:uiPriority w:val="21"/>
    <w:qFormat/>
    <w:rsid w:val="00B232C9"/>
    <w:rPr>
      <w:i/>
      <w:iCs/>
      <w:color w:val="365F91" w:themeColor="accent1" w:themeShade="BF"/>
    </w:rPr>
  </w:style>
  <w:style w:type="paragraph" w:styleId="ab">
    <w:name w:val="Intense Quote"/>
    <w:basedOn w:val="a"/>
    <w:next w:val="a"/>
    <w:link w:val="ac"/>
    <w:uiPriority w:val="30"/>
    <w:qFormat/>
    <w:rsid w:val="00B232C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Выделенная цитата Знак"/>
    <w:basedOn w:val="a0"/>
    <w:link w:val="ab"/>
    <w:uiPriority w:val="30"/>
    <w:rsid w:val="00B232C9"/>
    <w:rPr>
      <w:i/>
      <w:iCs/>
      <w:color w:val="365F91" w:themeColor="accent1" w:themeShade="BF"/>
    </w:rPr>
  </w:style>
  <w:style w:type="character" w:styleId="ad">
    <w:name w:val="Intense Reference"/>
    <w:basedOn w:val="a0"/>
    <w:uiPriority w:val="32"/>
    <w:qFormat/>
    <w:rsid w:val="00B232C9"/>
    <w:rPr>
      <w:b/>
      <w:bCs/>
      <w:smallCaps/>
      <w:color w:val="365F91" w:themeColor="accent1" w:themeShade="BF"/>
      <w:spacing w:val="5"/>
    </w:rPr>
  </w:style>
  <w:style w:type="paragraph" w:styleId="ae">
    <w:name w:val="No Spacing"/>
    <w:basedOn w:val="a"/>
    <w:uiPriority w:val="1"/>
    <w:qFormat/>
    <w:rsid w:val="00B232C9"/>
    <w:rPr>
      <w:rFonts w:ascii="Calibri" w:hAnsi="Calibri"/>
      <w:sz w:val="22"/>
      <w:szCs w:val="22"/>
      <w:lang w:eastAsia="ru-RU" w:bidi="ar-SA"/>
    </w:rPr>
  </w:style>
  <w:style w:type="character" w:styleId="af">
    <w:name w:val="Subtle Emphasis"/>
    <w:basedOn w:val="a0"/>
    <w:uiPriority w:val="19"/>
    <w:qFormat/>
    <w:rsid w:val="00B232C9"/>
    <w:rPr>
      <w:i/>
      <w:iCs/>
      <w:color w:val="404040" w:themeColor="text1" w:themeTint="BF"/>
    </w:rPr>
  </w:style>
  <w:style w:type="character" w:styleId="af0">
    <w:name w:val="Emphasis"/>
    <w:basedOn w:val="a0"/>
    <w:uiPriority w:val="20"/>
    <w:qFormat/>
    <w:rsid w:val="00B232C9"/>
    <w:rPr>
      <w:i/>
      <w:iCs/>
    </w:rPr>
  </w:style>
  <w:style w:type="character" w:styleId="af1">
    <w:name w:val="Strong"/>
    <w:basedOn w:val="a0"/>
    <w:uiPriority w:val="22"/>
    <w:qFormat/>
    <w:rsid w:val="00B232C9"/>
    <w:rPr>
      <w:b/>
      <w:bCs/>
    </w:rPr>
  </w:style>
  <w:style w:type="character" w:styleId="af2">
    <w:name w:val="Subtle Reference"/>
    <w:basedOn w:val="a0"/>
    <w:uiPriority w:val="31"/>
    <w:qFormat/>
    <w:rsid w:val="00B232C9"/>
    <w:rPr>
      <w:smallCaps/>
      <w:color w:val="5A5A5A" w:themeColor="text1" w:themeTint="A5"/>
    </w:rPr>
  </w:style>
  <w:style w:type="character" w:styleId="af3">
    <w:name w:val="Book Title"/>
    <w:basedOn w:val="a0"/>
    <w:uiPriority w:val="33"/>
    <w:qFormat/>
    <w:rsid w:val="00B232C9"/>
    <w:rPr>
      <w:b/>
      <w:bCs/>
      <w:i/>
      <w:iCs/>
      <w:spacing w:val="5"/>
    </w:rPr>
  </w:style>
  <w:style w:type="paragraph" w:customStyle="1" w:styleId="Header">
    <w:name w:val="Header"/>
    <w:basedOn w:val="a"/>
    <w:link w:val="HeaderChar"/>
    <w:uiPriority w:val="99"/>
    <w:unhideWhenUsed/>
    <w:rsid w:val="00B232C9"/>
    <w:pPr>
      <w:tabs>
        <w:tab w:val="center" w:pos="4844"/>
        <w:tab w:val="right" w:pos="9689"/>
      </w:tabs>
    </w:pPr>
  </w:style>
  <w:style w:type="character" w:customStyle="1" w:styleId="HeaderChar">
    <w:name w:val="Header Char"/>
    <w:basedOn w:val="a0"/>
    <w:link w:val="Header"/>
    <w:uiPriority w:val="99"/>
    <w:rsid w:val="00B232C9"/>
  </w:style>
  <w:style w:type="paragraph" w:customStyle="1" w:styleId="Footer">
    <w:name w:val="Footer"/>
    <w:basedOn w:val="a"/>
    <w:link w:val="FooterChar"/>
    <w:uiPriority w:val="99"/>
    <w:unhideWhenUsed/>
    <w:rsid w:val="00B232C9"/>
    <w:pPr>
      <w:tabs>
        <w:tab w:val="center" w:pos="4844"/>
        <w:tab w:val="right" w:pos="9689"/>
      </w:tabs>
    </w:pPr>
  </w:style>
  <w:style w:type="character" w:customStyle="1" w:styleId="FooterChar">
    <w:name w:val="Footer Char"/>
    <w:basedOn w:val="a0"/>
    <w:link w:val="Footer"/>
    <w:uiPriority w:val="99"/>
    <w:rsid w:val="00B232C9"/>
  </w:style>
  <w:style w:type="paragraph" w:customStyle="1" w:styleId="Caption">
    <w:name w:val="Caption"/>
    <w:basedOn w:val="a"/>
    <w:next w:val="a"/>
    <w:uiPriority w:val="35"/>
    <w:unhideWhenUsed/>
    <w:qFormat/>
    <w:rsid w:val="00B232C9"/>
    <w:pPr>
      <w:spacing w:after="200"/>
    </w:pPr>
    <w:rPr>
      <w:i/>
      <w:iCs/>
      <w:color w:val="1F497D" w:themeColor="text2"/>
      <w:sz w:val="18"/>
      <w:szCs w:val="18"/>
    </w:rPr>
  </w:style>
  <w:style w:type="paragraph" w:styleId="af4">
    <w:name w:val="footnote text"/>
    <w:basedOn w:val="a"/>
    <w:link w:val="af5"/>
    <w:uiPriority w:val="99"/>
    <w:semiHidden/>
    <w:unhideWhenUsed/>
    <w:rsid w:val="00B232C9"/>
    <w:rPr>
      <w:szCs w:val="20"/>
    </w:rPr>
  </w:style>
  <w:style w:type="character" w:customStyle="1" w:styleId="af5">
    <w:name w:val="Текст сноски Знак"/>
    <w:basedOn w:val="a0"/>
    <w:link w:val="af4"/>
    <w:uiPriority w:val="99"/>
    <w:semiHidden/>
    <w:rsid w:val="00B232C9"/>
    <w:rPr>
      <w:sz w:val="20"/>
      <w:szCs w:val="20"/>
    </w:rPr>
  </w:style>
  <w:style w:type="character" w:styleId="af6">
    <w:name w:val="footnote reference"/>
    <w:basedOn w:val="a0"/>
    <w:uiPriority w:val="99"/>
    <w:semiHidden/>
    <w:unhideWhenUsed/>
    <w:rsid w:val="00B232C9"/>
    <w:rPr>
      <w:vertAlign w:val="superscript"/>
    </w:rPr>
  </w:style>
  <w:style w:type="paragraph" w:styleId="af7">
    <w:name w:val="endnote text"/>
    <w:basedOn w:val="a"/>
    <w:link w:val="af8"/>
    <w:uiPriority w:val="99"/>
    <w:semiHidden/>
    <w:unhideWhenUsed/>
    <w:rsid w:val="00B232C9"/>
    <w:rPr>
      <w:szCs w:val="20"/>
    </w:rPr>
  </w:style>
  <w:style w:type="character" w:customStyle="1" w:styleId="af8">
    <w:name w:val="Текст концевой сноски Знак"/>
    <w:basedOn w:val="a0"/>
    <w:link w:val="af7"/>
    <w:uiPriority w:val="99"/>
    <w:semiHidden/>
    <w:rsid w:val="00B232C9"/>
    <w:rPr>
      <w:sz w:val="20"/>
      <w:szCs w:val="20"/>
    </w:rPr>
  </w:style>
  <w:style w:type="character" w:styleId="af9">
    <w:name w:val="endnote reference"/>
    <w:basedOn w:val="a0"/>
    <w:uiPriority w:val="99"/>
    <w:semiHidden/>
    <w:unhideWhenUsed/>
    <w:rsid w:val="00B232C9"/>
    <w:rPr>
      <w:vertAlign w:val="superscript"/>
    </w:rPr>
  </w:style>
  <w:style w:type="character" w:styleId="afa">
    <w:name w:val="Hyperlink"/>
    <w:uiPriority w:val="99"/>
    <w:unhideWhenUsed/>
    <w:rsid w:val="00B232C9"/>
    <w:rPr>
      <w:color w:val="0000FF"/>
      <w:u w:val="single"/>
    </w:rPr>
  </w:style>
  <w:style w:type="character" w:styleId="afb">
    <w:name w:val="FollowedHyperlink"/>
    <w:uiPriority w:val="99"/>
    <w:semiHidden/>
    <w:unhideWhenUsed/>
    <w:rsid w:val="00B232C9"/>
    <w:rPr>
      <w:color w:val="800080"/>
      <w:u w:val="single"/>
    </w:rPr>
  </w:style>
  <w:style w:type="paragraph" w:styleId="11">
    <w:name w:val="toc 1"/>
    <w:basedOn w:val="a"/>
    <w:next w:val="a"/>
    <w:uiPriority w:val="39"/>
    <w:unhideWhenUsed/>
    <w:qFormat/>
    <w:rsid w:val="00B232C9"/>
    <w:pPr>
      <w:widowControl/>
      <w:tabs>
        <w:tab w:val="right" w:leader="dot" w:pos="8918"/>
      </w:tabs>
      <w:spacing w:after="100" w:line="276" w:lineRule="auto"/>
    </w:pPr>
    <w:rPr>
      <w:rFonts w:ascii="Times New Roman" w:eastAsia="Times New Roman" w:hAnsi="Times New Roman" w:cs="Times New Roman"/>
      <w:b/>
      <w:sz w:val="24"/>
      <w:lang w:eastAsia="en-US" w:bidi="ar-SA"/>
    </w:rPr>
  </w:style>
  <w:style w:type="paragraph" w:styleId="23">
    <w:name w:val="toc 2"/>
    <w:basedOn w:val="a"/>
    <w:next w:val="a"/>
    <w:uiPriority w:val="39"/>
    <w:unhideWhenUsed/>
    <w:qFormat/>
    <w:rsid w:val="00B232C9"/>
    <w:pPr>
      <w:widowControl/>
      <w:spacing w:after="100" w:line="276" w:lineRule="auto"/>
      <w:ind w:left="220"/>
    </w:pPr>
    <w:rPr>
      <w:rFonts w:ascii="Calibri" w:eastAsia="Times New Roman" w:hAnsi="Calibri" w:cs="Times New Roman"/>
      <w:sz w:val="22"/>
      <w:szCs w:val="22"/>
      <w:lang w:eastAsia="ru-RU" w:bidi="ar-SA"/>
    </w:rPr>
  </w:style>
  <w:style w:type="paragraph" w:styleId="31">
    <w:name w:val="toc 3"/>
    <w:basedOn w:val="a"/>
    <w:next w:val="a"/>
    <w:uiPriority w:val="39"/>
    <w:unhideWhenUsed/>
    <w:qFormat/>
    <w:rsid w:val="00B232C9"/>
    <w:pPr>
      <w:widowControl/>
      <w:tabs>
        <w:tab w:val="left" w:pos="1100"/>
        <w:tab w:val="right" w:leader="dot" w:pos="8918"/>
      </w:tabs>
      <w:spacing w:after="100" w:line="276" w:lineRule="auto"/>
      <w:ind w:left="440"/>
    </w:pPr>
    <w:rPr>
      <w:rFonts w:ascii="Times New Roman" w:eastAsia="Times New Roman" w:hAnsi="Times New Roman" w:cs="Times New Roman"/>
      <w:sz w:val="22"/>
      <w:szCs w:val="22"/>
      <w:lang w:eastAsia="ru-RU" w:bidi="ar-SA"/>
    </w:rPr>
  </w:style>
  <w:style w:type="paragraph" w:styleId="4">
    <w:name w:val="toc 4"/>
    <w:basedOn w:val="a"/>
    <w:next w:val="a"/>
    <w:uiPriority w:val="39"/>
    <w:unhideWhenUsed/>
    <w:rsid w:val="00B232C9"/>
    <w:pPr>
      <w:spacing w:after="100"/>
      <w:ind w:left="660"/>
    </w:pPr>
  </w:style>
  <w:style w:type="paragraph" w:styleId="5">
    <w:name w:val="toc 5"/>
    <w:basedOn w:val="a"/>
    <w:next w:val="a"/>
    <w:uiPriority w:val="39"/>
    <w:unhideWhenUsed/>
    <w:rsid w:val="00B232C9"/>
    <w:pPr>
      <w:spacing w:after="100"/>
      <w:ind w:left="880"/>
    </w:pPr>
  </w:style>
  <w:style w:type="paragraph" w:styleId="6">
    <w:name w:val="toc 6"/>
    <w:basedOn w:val="a"/>
    <w:next w:val="a"/>
    <w:uiPriority w:val="39"/>
    <w:unhideWhenUsed/>
    <w:rsid w:val="00B232C9"/>
    <w:pPr>
      <w:spacing w:after="100"/>
      <w:ind w:left="1100"/>
    </w:pPr>
  </w:style>
  <w:style w:type="paragraph" w:styleId="7">
    <w:name w:val="toc 7"/>
    <w:basedOn w:val="a"/>
    <w:next w:val="a"/>
    <w:uiPriority w:val="39"/>
    <w:unhideWhenUsed/>
    <w:rsid w:val="00B232C9"/>
    <w:pPr>
      <w:spacing w:after="100"/>
      <w:ind w:left="1320"/>
    </w:pPr>
  </w:style>
  <w:style w:type="paragraph" w:styleId="8">
    <w:name w:val="toc 8"/>
    <w:basedOn w:val="a"/>
    <w:next w:val="a"/>
    <w:uiPriority w:val="39"/>
    <w:unhideWhenUsed/>
    <w:rsid w:val="00B232C9"/>
    <w:pPr>
      <w:spacing w:after="100"/>
      <w:ind w:left="1540"/>
    </w:pPr>
  </w:style>
  <w:style w:type="paragraph" w:styleId="9">
    <w:name w:val="toc 9"/>
    <w:basedOn w:val="a"/>
    <w:next w:val="a"/>
    <w:uiPriority w:val="39"/>
    <w:unhideWhenUsed/>
    <w:rsid w:val="00B232C9"/>
    <w:pPr>
      <w:spacing w:after="100"/>
      <w:ind w:left="1760"/>
    </w:pPr>
  </w:style>
  <w:style w:type="paragraph" w:styleId="afc">
    <w:name w:val="TOC Heading"/>
    <w:basedOn w:val="1"/>
    <w:next w:val="a"/>
    <w:uiPriority w:val="39"/>
    <w:semiHidden/>
    <w:unhideWhenUsed/>
    <w:qFormat/>
    <w:rsid w:val="00B232C9"/>
    <w:pPr>
      <w:keepLines/>
      <w:widowControl/>
      <w:spacing w:before="480" w:after="0" w:line="276" w:lineRule="auto"/>
      <w:outlineLvl w:val="9"/>
    </w:pPr>
    <w:rPr>
      <w:rFonts w:cs="Times New Roman"/>
      <w:color w:val="365F91"/>
      <w:sz w:val="28"/>
      <w:szCs w:val="28"/>
      <w:lang w:eastAsia="ru-RU" w:bidi="ar-SA"/>
    </w:rPr>
  </w:style>
  <w:style w:type="paragraph" w:styleId="afd">
    <w:name w:val="table of figures"/>
    <w:basedOn w:val="a"/>
    <w:next w:val="a"/>
    <w:uiPriority w:val="99"/>
    <w:unhideWhenUsed/>
    <w:rsid w:val="00B232C9"/>
  </w:style>
  <w:style w:type="character" w:customStyle="1" w:styleId="WW8Num2z0">
    <w:name w:val="WW8Num2z0"/>
    <w:rsid w:val="00B232C9"/>
    <w:rPr>
      <w:rFonts w:ascii="Symbol" w:hAnsi="Symbol" w:cs="OpenSymbol"/>
    </w:rPr>
  </w:style>
  <w:style w:type="character" w:customStyle="1" w:styleId="WW8Num3z0">
    <w:name w:val="WW8Num3z0"/>
    <w:rsid w:val="00B232C9"/>
    <w:rPr>
      <w:rFonts w:ascii="Symbol" w:hAnsi="Symbol" w:cs="OpenSymbol"/>
    </w:rPr>
  </w:style>
  <w:style w:type="character" w:customStyle="1" w:styleId="WW8Num4z0">
    <w:name w:val="WW8Num4z0"/>
    <w:rsid w:val="00B232C9"/>
    <w:rPr>
      <w:rFonts w:ascii="Symbol" w:hAnsi="Symbol" w:cs="OpenSymbol"/>
    </w:rPr>
  </w:style>
  <w:style w:type="character" w:customStyle="1" w:styleId="WW8Num5z0">
    <w:name w:val="WW8Num5z0"/>
    <w:rsid w:val="00B232C9"/>
    <w:rPr>
      <w:rFonts w:ascii="Symbol" w:hAnsi="Symbol" w:cs="OpenSymbol"/>
    </w:rPr>
  </w:style>
  <w:style w:type="character" w:customStyle="1" w:styleId="WW8Num6z0">
    <w:name w:val="WW8Num6z0"/>
    <w:rsid w:val="00B232C9"/>
    <w:rPr>
      <w:rFonts w:ascii="Symbol" w:hAnsi="Symbol" w:cs="OpenSymbol"/>
    </w:rPr>
  </w:style>
  <w:style w:type="character" w:customStyle="1" w:styleId="WW8Num7z0">
    <w:name w:val="WW8Num7z0"/>
    <w:rsid w:val="00B232C9"/>
    <w:rPr>
      <w:rFonts w:ascii="Symbol" w:hAnsi="Symbol" w:cs="OpenSymbol"/>
    </w:rPr>
  </w:style>
  <w:style w:type="character" w:customStyle="1" w:styleId="WW8Num8z0">
    <w:name w:val="WW8Num8z0"/>
    <w:rsid w:val="00B232C9"/>
    <w:rPr>
      <w:rFonts w:ascii="Symbol" w:hAnsi="Symbol" w:cs="OpenSymbol"/>
    </w:rPr>
  </w:style>
  <w:style w:type="character" w:customStyle="1" w:styleId="WW8Num9z0">
    <w:name w:val="WW8Num9z0"/>
    <w:rsid w:val="00B232C9"/>
    <w:rPr>
      <w:sz w:val="24"/>
      <w:szCs w:val="29"/>
    </w:rPr>
  </w:style>
  <w:style w:type="character" w:customStyle="1" w:styleId="WW8Num10z0">
    <w:name w:val="WW8Num10z0"/>
    <w:rsid w:val="00B232C9"/>
    <w:rPr>
      <w:sz w:val="24"/>
      <w:szCs w:val="29"/>
    </w:rPr>
  </w:style>
  <w:style w:type="character" w:customStyle="1" w:styleId="WW8Num11z0">
    <w:name w:val="WW8Num11z0"/>
    <w:rsid w:val="00B232C9"/>
    <w:rPr>
      <w:sz w:val="24"/>
      <w:szCs w:val="29"/>
    </w:rPr>
  </w:style>
  <w:style w:type="character" w:customStyle="1" w:styleId="WW8Num12z0">
    <w:name w:val="WW8Num12z0"/>
    <w:rsid w:val="00B232C9"/>
    <w:rPr>
      <w:sz w:val="24"/>
      <w:szCs w:val="29"/>
    </w:rPr>
  </w:style>
  <w:style w:type="character" w:customStyle="1" w:styleId="WW8Num13z0">
    <w:name w:val="WW8Num13z0"/>
    <w:rsid w:val="00B232C9"/>
    <w:rPr>
      <w:sz w:val="24"/>
      <w:szCs w:val="29"/>
    </w:rPr>
  </w:style>
  <w:style w:type="character" w:customStyle="1" w:styleId="WW8Num14z0">
    <w:name w:val="WW8Num14z0"/>
    <w:rsid w:val="00B232C9"/>
    <w:rPr>
      <w:sz w:val="24"/>
      <w:szCs w:val="29"/>
    </w:rPr>
  </w:style>
  <w:style w:type="character" w:customStyle="1" w:styleId="WW8Num15z0">
    <w:name w:val="WW8Num15z0"/>
    <w:rsid w:val="00B232C9"/>
    <w:rPr>
      <w:sz w:val="24"/>
      <w:szCs w:val="29"/>
    </w:rPr>
  </w:style>
  <w:style w:type="character" w:customStyle="1" w:styleId="WW8Num16z0">
    <w:name w:val="WW8Num16z0"/>
    <w:rsid w:val="00B232C9"/>
    <w:rPr>
      <w:sz w:val="24"/>
      <w:szCs w:val="29"/>
    </w:rPr>
  </w:style>
  <w:style w:type="character" w:customStyle="1" w:styleId="WW8Num17z0">
    <w:name w:val="WW8Num17z0"/>
    <w:rsid w:val="00B232C9"/>
    <w:rPr>
      <w:sz w:val="24"/>
      <w:szCs w:val="29"/>
    </w:rPr>
  </w:style>
  <w:style w:type="character" w:customStyle="1" w:styleId="WW8Num18z0">
    <w:name w:val="WW8Num18z0"/>
    <w:rsid w:val="00B232C9"/>
    <w:rPr>
      <w:sz w:val="24"/>
      <w:szCs w:val="29"/>
    </w:rPr>
  </w:style>
  <w:style w:type="character" w:customStyle="1" w:styleId="WW8Num19z0">
    <w:name w:val="WW8Num19z0"/>
    <w:rsid w:val="00B232C9"/>
    <w:rPr>
      <w:sz w:val="24"/>
      <w:szCs w:val="29"/>
    </w:rPr>
  </w:style>
  <w:style w:type="character" w:customStyle="1" w:styleId="WW8Num20z0">
    <w:name w:val="WW8Num20z0"/>
    <w:rsid w:val="00B232C9"/>
    <w:rPr>
      <w:sz w:val="24"/>
      <w:szCs w:val="29"/>
    </w:rPr>
  </w:style>
  <w:style w:type="character" w:customStyle="1" w:styleId="WW8Num21z0">
    <w:name w:val="WW8Num21z0"/>
    <w:rsid w:val="00B232C9"/>
    <w:rPr>
      <w:sz w:val="24"/>
      <w:szCs w:val="29"/>
    </w:rPr>
  </w:style>
  <w:style w:type="character" w:customStyle="1" w:styleId="WW8Num22z0">
    <w:name w:val="WW8Num22z0"/>
    <w:rsid w:val="00B232C9"/>
    <w:rPr>
      <w:sz w:val="24"/>
      <w:szCs w:val="29"/>
    </w:rPr>
  </w:style>
  <w:style w:type="character" w:customStyle="1" w:styleId="WW8Num23z0">
    <w:name w:val="WW8Num23z0"/>
    <w:rsid w:val="00B232C9"/>
    <w:rPr>
      <w:sz w:val="24"/>
      <w:szCs w:val="29"/>
    </w:rPr>
  </w:style>
  <w:style w:type="character" w:customStyle="1" w:styleId="Absatz-Standardschriftart">
    <w:name w:val="Absatz-Standardschriftart"/>
    <w:rsid w:val="00B232C9"/>
  </w:style>
  <w:style w:type="character" w:customStyle="1" w:styleId="WW-Absatz-Standardschriftart">
    <w:name w:val="WW-Absatz-Standardschriftart"/>
    <w:rsid w:val="00B232C9"/>
  </w:style>
  <w:style w:type="character" w:customStyle="1" w:styleId="WW-Absatz-Standardschriftart1">
    <w:name w:val="WW-Absatz-Standardschriftart1"/>
    <w:rsid w:val="00B232C9"/>
  </w:style>
  <w:style w:type="character" w:customStyle="1" w:styleId="WW-Absatz-Standardschriftart11">
    <w:name w:val="WW-Absatz-Standardschriftart11"/>
    <w:rsid w:val="00B232C9"/>
  </w:style>
  <w:style w:type="character" w:customStyle="1" w:styleId="WW-Absatz-Standardschriftart111">
    <w:name w:val="WW-Absatz-Standardschriftart111"/>
    <w:rsid w:val="00B232C9"/>
  </w:style>
  <w:style w:type="character" w:customStyle="1" w:styleId="WW-Absatz-Standardschriftart1111">
    <w:name w:val="WW-Absatz-Standardschriftart1111"/>
    <w:rsid w:val="00B232C9"/>
  </w:style>
  <w:style w:type="character" w:customStyle="1" w:styleId="WW-Absatz-Standardschriftart11111">
    <w:name w:val="WW-Absatz-Standardschriftart11111"/>
    <w:rsid w:val="00B232C9"/>
  </w:style>
  <w:style w:type="character" w:customStyle="1" w:styleId="WW-Absatz-Standardschriftart111111">
    <w:name w:val="WW-Absatz-Standardschriftart111111"/>
    <w:rsid w:val="00B232C9"/>
  </w:style>
  <w:style w:type="character" w:customStyle="1" w:styleId="WW-Absatz-Standardschriftart1111111">
    <w:name w:val="WW-Absatz-Standardschriftart1111111"/>
    <w:rsid w:val="00B232C9"/>
  </w:style>
  <w:style w:type="character" w:customStyle="1" w:styleId="WW-Absatz-Standardschriftart11111111">
    <w:name w:val="WW-Absatz-Standardschriftart11111111"/>
    <w:rsid w:val="00B232C9"/>
  </w:style>
  <w:style w:type="character" w:customStyle="1" w:styleId="afe">
    <w:name w:val="Символ нумерации"/>
    <w:rsid w:val="00B232C9"/>
    <w:rPr>
      <w:sz w:val="24"/>
      <w:szCs w:val="29"/>
    </w:rPr>
  </w:style>
  <w:style w:type="character" w:customStyle="1" w:styleId="aff">
    <w:name w:val="Маркеры списка"/>
    <w:rsid w:val="00B232C9"/>
    <w:rPr>
      <w:rFonts w:ascii="OpenSymbol" w:eastAsia="OpenSymbol" w:hAnsi="OpenSymbol" w:cs="OpenSymbol"/>
    </w:rPr>
  </w:style>
  <w:style w:type="paragraph" w:customStyle="1" w:styleId="aff0">
    <w:name w:val="Заголовок"/>
    <w:basedOn w:val="a"/>
    <w:next w:val="aff1"/>
    <w:rsid w:val="00B232C9"/>
    <w:pPr>
      <w:keepNext/>
      <w:spacing w:before="240" w:after="120"/>
    </w:pPr>
    <w:rPr>
      <w:sz w:val="28"/>
      <w:szCs w:val="28"/>
    </w:rPr>
  </w:style>
  <w:style w:type="paragraph" w:styleId="aff1">
    <w:name w:val="Body Text"/>
    <w:basedOn w:val="a"/>
    <w:rsid w:val="00B232C9"/>
    <w:pPr>
      <w:spacing w:after="120"/>
    </w:pPr>
  </w:style>
  <w:style w:type="paragraph" w:styleId="aff2">
    <w:name w:val="List"/>
    <w:basedOn w:val="aff1"/>
    <w:rsid w:val="00B232C9"/>
  </w:style>
  <w:style w:type="paragraph" w:customStyle="1" w:styleId="12">
    <w:name w:val="Название1"/>
    <w:basedOn w:val="a"/>
    <w:rsid w:val="00B232C9"/>
    <w:pPr>
      <w:suppressLineNumbers/>
      <w:spacing w:before="120" w:after="120"/>
    </w:pPr>
    <w:rPr>
      <w:i/>
      <w:iCs/>
    </w:rPr>
  </w:style>
  <w:style w:type="paragraph" w:customStyle="1" w:styleId="13">
    <w:name w:val="Указатель1"/>
    <w:basedOn w:val="a"/>
    <w:rsid w:val="00B232C9"/>
    <w:pPr>
      <w:suppressLineNumbers/>
    </w:pPr>
  </w:style>
  <w:style w:type="paragraph" w:styleId="aff3">
    <w:name w:val="footer"/>
    <w:basedOn w:val="a"/>
    <w:rsid w:val="00B232C9"/>
    <w:pPr>
      <w:tabs>
        <w:tab w:val="center" w:pos="4677"/>
        <w:tab w:val="right" w:pos="9355"/>
      </w:tabs>
    </w:pPr>
  </w:style>
  <w:style w:type="character" w:styleId="aff4">
    <w:name w:val="page number"/>
    <w:basedOn w:val="a0"/>
    <w:rsid w:val="00B232C9"/>
  </w:style>
  <w:style w:type="paragraph" w:styleId="aff5">
    <w:name w:val="Balloon Text"/>
    <w:basedOn w:val="a"/>
    <w:semiHidden/>
    <w:rsid w:val="00B232C9"/>
    <w:rPr>
      <w:rFonts w:ascii="Tahoma" w:hAnsi="Tahoma" w:cs="Tahoma"/>
      <w:sz w:val="16"/>
      <w:szCs w:val="16"/>
    </w:rPr>
  </w:style>
  <w:style w:type="paragraph" w:styleId="aff6">
    <w:name w:val="Normal (Web)"/>
    <w:basedOn w:val="a"/>
    <w:uiPriority w:val="99"/>
    <w:unhideWhenUsed/>
    <w:rsid w:val="00B232C9"/>
    <w:pPr>
      <w:widowControl/>
      <w:spacing w:before="100" w:beforeAutospacing="1" w:after="100" w:afterAutospacing="1"/>
    </w:pPr>
    <w:rPr>
      <w:rFonts w:ascii="Times New Roman" w:eastAsia="Times New Roman" w:hAnsi="Times New Roman" w:cs="Times New Roman"/>
      <w:sz w:val="24"/>
      <w:lang w:eastAsia="ru-RU" w:bidi="ar-SA"/>
    </w:rPr>
  </w:style>
  <w:style w:type="paragraph" w:customStyle="1" w:styleId="312">
    <w:name w:val="Стиль Заголовок 3 + 12 пт"/>
    <w:basedOn w:val="3"/>
    <w:link w:val="3120"/>
    <w:rsid w:val="00B232C9"/>
    <w:pPr>
      <w:keepNext w:val="0"/>
      <w:numPr>
        <w:ilvl w:val="1"/>
        <w:numId w:val="32"/>
      </w:numPr>
      <w:tabs>
        <w:tab w:val="left" w:pos="0"/>
      </w:tabs>
      <w:spacing w:after="120"/>
      <w:jc w:val="center"/>
    </w:pPr>
    <w:rPr>
      <w:rFonts w:ascii="Times New Roman" w:hAnsi="Times New Roman" w:cs="Times New Roman"/>
      <w:sz w:val="27"/>
      <w:szCs w:val="27"/>
      <w:lang w:eastAsia="en-US" w:bidi="ar-SA"/>
    </w:rPr>
  </w:style>
  <w:style w:type="character" w:customStyle="1" w:styleId="30">
    <w:name w:val="Заголовок 3 Знак"/>
    <w:link w:val="3"/>
    <w:uiPriority w:val="9"/>
    <w:rsid w:val="00B232C9"/>
    <w:rPr>
      <w:rFonts w:ascii="Cambria" w:eastAsia="Times New Roman" w:hAnsi="Cambria" w:cs="Mangal"/>
      <w:b/>
      <w:bCs/>
      <w:sz w:val="26"/>
      <w:szCs w:val="23"/>
      <w:lang w:eastAsia="hi-IN" w:bidi="hi-IN"/>
    </w:rPr>
  </w:style>
  <w:style w:type="paragraph" w:customStyle="1" w:styleId="14">
    <w:name w:val="Дефис 1"/>
    <w:basedOn w:val="aff7"/>
    <w:link w:val="15"/>
    <w:rsid w:val="00B232C9"/>
    <w:pPr>
      <w:widowControl/>
      <w:spacing w:line="360" w:lineRule="auto"/>
      <w:ind w:left="0" w:firstLine="0"/>
      <w:contextualSpacing w:val="0"/>
      <w:jc w:val="both"/>
    </w:pPr>
    <w:rPr>
      <w:rFonts w:ascii="Times New Roman" w:eastAsia="Times New Roman" w:hAnsi="Times New Roman" w:cs="Times New Roman"/>
      <w:sz w:val="24"/>
      <w:lang w:val="en-US" w:eastAsia="en-US" w:bidi="ar-SA"/>
    </w:rPr>
  </w:style>
  <w:style w:type="character" w:customStyle="1" w:styleId="15">
    <w:name w:val="Дефис 1 Знак"/>
    <w:link w:val="14"/>
    <w:rsid w:val="00B232C9"/>
    <w:rPr>
      <w:sz w:val="24"/>
      <w:szCs w:val="24"/>
      <w:lang w:val="en-US" w:eastAsia="en-US"/>
    </w:rPr>
  </w:style>
  <w:style w:type="paragraph" w:styleId="aff7">
    <w:name w:val="List Bullet"/>
    <w:basedOn w:val="a"/>
    <w:uiPriority w:val="99"/>
    <w:semiHidden/>
    <w:unhideWhenUsed/>
    <w:rsid w:val="00B232C9"/>
    <w:pPr>
      <w:ind w:left="1080" w:hanging="360"/>
      <w:contextualSpacing/>
    </w:pPr>
  </w:style>
  <w:style w:type="paragraph" w:customStyle="1" w:styleId="Style4">
    <w:name w:val="Style4"/>
    <w:basedOn w:val="a"/>
    <w:uiPriority w:val="99"/>
    <w:rsid w:val="00B232C9"/>
    <w:pPr>
      <w:widowControl/>
      <w:spacing w:line="276" w:lineRule="exact"/>
      <w:ind w:firstLine="360"/>
      <w:jc w:val="both"/>
    </w:pPr>
    <w:rPr>
      <w:rFonts w:ascii="Times New Roman" w:eastAsia="Calibri" w:hAnsi="Times New Roman" w:cs="Times New Roman"/>
      <w:sz w:val="24"/>
      <w:lang w:eastAsia="ru-RU" w:bidi="ar-SA"/>
    </w:rPr>
  </w:style>
  <w:style w:type="character" w:customStyle="1" w:styleId="FontStyle17">
    <w:name w:val="Font Style17"/>
    <w:uiPriority w:val="99"/>
    <w:rsid w:val="00B232C9"/>
    <w:rPr>
      <w:rFonts w:ascii="Times New Roman" w:hAnsi="Times New Roman" w:cs="Times New Roman"/>
    </w:rPr>
  </w:style>
  <w:style w:type="paragraph" w:styleId="aff8">
    <w:name w:val="header"/>
    <w:basedOn w:val="a"/>
    <w:link w:val="aff9"/>
    <w:uiPriority w:val="99"/>
    <w:unhideWhenUsed/>
    <w:rsid w:val="00B232C9"/>
    <w:pPr>
      <w:tabs>
        <w:tab w:val="center" w:pos="4677"/>
        <w:tab w:val="right" w:pos="9355"/>
      </w:tabs>
    </w:pPr>
    <w:rPr>
      <w:lang w:val="en-US"/>
    </w:rPr>
  </w:style>
  <w:style w:type="character" w:customStyle="1" w:styleId="aff9">
    <w:name w:val="Верхний колонтитул Знак"/>
    <w:link w:val="aff8"/>
    <w:uiPriority w:val="99"/>
    <w:rsid w:val="00B232C9"/>
    <w:rPr>
      <w:rFonts w:ascii="Arial" w:eastAsia="SimSun" w:hAnsi="Arial" w:cs="Mangal"/>
      <w:szCs w:val="24"/>
      <w:lang w:eastAsia="hi-IN" w:bidi="hi-IN"/>
    </w:rPr>
  </w:style>
  <w:style w:type="character" w:customStyle="1" w:styleId="10">
    <w:name w:val="Заголовок 1 Знак"/>
    <w:link w:val="1"/>
    <w:uiPriority w:val="9"/>
    <w:rsid w:val="00B232C9"/>
    <w:rPr>
      <w:rFonts w:ascii="Cambria" w:eastAsia="Times New Roman" w:hAnsi="Cambria" w:cs="Mangal"/>
      <w:b/>
      <w:bCs/>
      <w:sz w:val="32"/>
      <w:szCs w:val="29"/>
      <w:lang w:eastAsia="hi-IN" w:bidi="hi-IN"/>
    </w:rPr>
  </w:style>
  <w:style w:type="paragraph" w:customStyle="1" w:styleId="ConsPlusNormal">
    <w:name w:val="ConsPlusNormal"/>
    <w:rsid w:val="00B232C9"/>
    <w:pPr>
      <w:widowControl w:val="0"/>
    </w:pPr>
    <w:rPr>
      <w:rFonts w:ascii="Calibri" w:hAnsi="Calibri" w:cs="Calibri"/>
      <w:sz w:val="22"/>
      <w:lang w:eastAsia="ru-RU"/>
    </w:rPr>
  </w:style>
  <w:style w:type="character" w:customStyle="1" w:styleId="20">
    <w:name w:val="Заголовок 2 Знак"/>
    <w:link w:val="2"/>
    <w:uiPriority w:val="9"/>
    <w:rsid w:val="00B232C9"/>
    <w:rPr>
      <w:rFonts w:ascii="Cambria" w:eastAsia="Times New Roman" w:hAnsi="Cambria" w:cs="Mangal"/>
      <w:b/>
      <w:bCs/>
      <w:i/>
      <w:iCs/>
      <w:sz w:val="28"/>
      <w:szCs w:val="25"/>
      <w:lang w:eastAsia="hi-IN" w:bidi="hi-IN"/>
    </w:rPr>
  </w:style>
  <w:style w:type="character" w:customStyle="1" w:styleId="3120">
    <w:name w:val="Стиль Заголовок 3 + 12 пт Знак"/>
    <w:link w:val="312"/>
    <w:rsid w:val="00B232C9"/>
    <w:rPr>
      <w:b/>
      <w:bCs/>
      <w:sz w:val="27"/>
      <w:szCs w:val="27"/>
      <w:lang w:val="en-US" w:eastAsia="en-US"/>
    </w:rPr>
  </w:style>
  <w:style w:type="paragraph" w:customStyle="1" w:styleId="affa">
    <w:name w:val="Подпись к рисунку"/>
    <w:basedOn w:val="affb"/>
    <w:rsid w:val="00B232C9"/>
    <w:pPr>
      <w:widowControl/>
      <w:spacing w:before="120" w:after="240"/>
      <w:jc w:val="center"/>
    </w:pPr>
    <w:rPr>
      <w:rFonts w:ascii="Times New Roman" w:eastAsia="Times New Roman" w:hAnsi="Times New Roman" w:cs="Times New Roman"/>
      <w:sz w:val="24"/>
      <w:szCs w:val="24"/>
      <w:lang w:eastAsia="ru-RU" w:bidi="ar-SA"/>
    </w:rPr>
  </w:style>
  <w:style w:type="paragraph" w:styleId="affb">
    <w:name w:val="caption"/>
    <w:basedOn w:val="a"/>
    <w:next w:val="a"/>
    <w:uiPriority w:val="35"/>
    <w:semiHidden/>
    <w:unhideWhenUsed/>
    <w:qFormat/>
    <w:rsid w:val="00B232C9"/>
    <w:rPr>
      <w:b/>
      <w:bCs/>
      <w:szCs w:val="18"/>
    </w:rPr>
  </w:style>
  <w:style w:type="paragraph" w:customStyle="1" w:styleId="affc">
    <w:name w:val="Содержимое таблицы"/>
    <w:basedOn w:val="a"/>
    <w:rsid w:val="00B232C9"/>
    <w:pPr>
      <w:suppressLineNumbers/>
    </w:pPr>
    <w:rPr>
      <w:rFonts w:ascii="Times New Roman" w:eastAsia="Andale Sans UI" w:hAnsi="Times New Roman" w:cs="Times New Roman"/>
      <w:sz w:val="24"/>
      <w:lang w:eastAsia="en-US" w:bidi="ar-SA"/>
    </w:rPr>
  </w:style>
  <w:style w:type="character" w:customStyle="1" w:styleId="affd">
    <w:name w:val="Цитата Знак"/>
    <w:link w:val="affe"/>
    <w:rsid w:val="00B232C9"/>
    <w:rPr>
      <w:sz w:val="28"/>
    </w:rPr>
  </w:style>
  <w:style w:type="paragraph" w:styleId="affe">
    <w:name w:val="Block Text"/>
    <w:basedOn w:val="a"/>
    <w:link w:val="affd"/>
    <w:unhideWhenUsed/>
    <w:rsid w:val="00B232C9"/>
    <w:pPr>
      <w:widowControl/>
      <w:ind w:left="-567" w:right="-483" w:hanging="567"/>
      <w:jc w:val="both"/>
    </w:pPr>
    <w:rPr>
      <w:rFonts w:ascii="Times New Roman" w:eastAsia="Times New Roman" w:hAnsi="Times New Roman" w:cs="Times New Roman"/>
      <w:sz w:val="28"/>
      <w:szCs w:val="20"/>
      <w:lang w:val="en-US" w:eastAsia="en-US" w:bidi="ar-SA"/>
    </w:rPr>
  </w:style>
  <w:style w:type="character" w:styleId="afff">
    <w:name w:val="annotation reference"/>
    <w:uiPriority w:val="99"/>
    <w:semiHidden/>
    <w:unhideWhenUsed/>
    <w:rsid w:val="00B232C9"/>
    <w:rPr>
      <w:sz w:val="16"/>
      <w:szCs w:val="16"/>
    </w:rPr>
  </w:style>
  <w:style w:type="paragraph" w:styleId="afff0">
    <w:name w:val="annotation text"/>
    <w:basedOn w:val="a"/>
    <w:link w:val="afff1"/>
    <w:uiPriority w:val="99"/>
    <w:semiHidden/>
    <w:unhideWhenUsed/>
    <w:rsid w:val="00B232C9"/>
    <w:pPr>
      <w:widowControl/>
      <w:spacing w:after="200"/>
    </w:pPr>
    <w:rPr>
      <w:rFonts w:ascii="Calibri" w:eastAsia="Times New Roman" w:hAnsi="Calibri" w:cs="Times New Roman"/>
      <w:szCs w:val="20"/>
      <w:lang w:val="en-US" w:eastAsia="en-US" w:bidi="ar-SA"/>
    </w:rPr>
  </w:style>
  <w:style w:type="character" w:customStyle="1" w:styleId="afff1">
    <w:name w:val="Текст примечания Знак"/>
    <w:link w:val="afff0"/>
    <w:uiPriority w:val="99"/>
    <w:semiHidden/>
    <w:rsid w:val="00B232C9"/>
    <w:rPr>
      <w:rFonts w:ascii="Calibri" w:hAnsi="Calibri"/>
    </w:rPr>
  </w:style>
  <w:style w:type="character" w:customStyle="1" w:styleId="afff2">
    <w:name w:val="Гипертекстовая ссылка"/>
    <w:uiPriority w:val="99"/>
    <w:rsid w:val="00B232C9"/>
    <w:rPr>
      <w:color w:val="106BBE"/>
    </w:rPr>
  </w:style>
  <w:style w:type="paragraph" w:styleId="afff3">
    <w:name w:val="annotation subject"/>
    <w:basedOn w:val="afff0"/>
    <w:next w:val="afff0"/>
    <w:link w:val="afff4"/>
    <w:uiPriority w:val="99"/>
    <w:semiHidden/>
    <w:unhideWhenUsed/>
    <w:rsid w:val="00B232C9"/>
    <w:pPr>
      <w:widowControl w:val="0"/>
      <w:spacing w:after="0"/>
    </w:pPr>
    <w:rPr>
      <w:rFonts w:ascii="Arial" w:eastAsia="SimSun" w:hAnsi="Arial" w:cs="Mangal"/>
      <w:b/>
      <w:bCs/>
      <w:szCs w:val="18"/>
      <w:lang w:eastAsia="hi-IN" w:bidi="hi-IN"/>
    </w:rPr>
  </w:style>
  <w:style w:type="character" w:customStyle="1" w:styleId="afff4">
    <w:name w:val="Тема примечания Знак"/>
    <w:link w:val="afff3"/>
    <w:uiPriority w:val="99"/>
    <w:semiHidden/>
    <w:rsid w:val="00B232C9"/>
    <w:rPr>
      <w:rFonts w:ascii="Arial" w:eastAsia="SimSun" w:hAnsi="Arial" w:cs="Mangal"/>
      <w:b/>
      <w:bCs/>
      <w:szCs w:val="18"/>
      <w:lang w:eastAsia="hi-IN" w:bidi="hi-IN"/>
    </w:rPr>
  </w:style>
  <w:style w:type="character" w:customStyle="1" w:styleId="a9">
    <w:name w:val="Абзац списка Знак"/>
    <w:link w:val="a8"/>
    <w:uiPriority w:val="99"/>
    <w:rsid w:val="00B232C9"/>
    <w:rPr>
      <w:rFonts w:ascii="Arial" w:eastAsia="SimSun" w:hAnsi="Arial" w:cs="Mangal"/>
      <w:szCs w:val="24"/>
      <w:lang w:eastAsia="hi-IN" w:bidi="hi-IN"/>
    </w:rPr>
  </w:style>
  <w:style w:type="paragraph" w:customStyle="1" w:styleId="s1">
    <w:name w:val="s_1"/>
    <w:rsid w:val="00B232C9"/>
    <w:pPr>
      <w:pBdr>
        <w:top w:val="none" w:sz="4" w:space="0" w:color="000000"/>
        <w:left w:val="none" w:sz="4" w:space="0" w:color="000000"/>
        <w:bottom w:val="none" w:sz="4" w:space="0" w:color="000000"/>
        <w:right w:val="none" w:sz="4" w:space="0" w:color="000000"/>
        <w:between w:val="none" w:sz="4" w:space="0" w:color="000000"/>
      </w:pBdr>
      <w:shd w:val="nil"/>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consultantplus://offline/ref=100B850E3B1C30E2CDA9297710F25F1C884FAC0ADBB9112836B8309EEF73A3D8B97C656436D9EE8En6X6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FDAAD486734F1811BAA6B2811C25E7332A57A1CC4F575484CC9D2BEBB2AC817F7134E360067B7At756M" TargetMode="External"/><Relationship Id="rId5" Type="http://schemas.openxmlformats.org/officeDocument/2006/relationships/footnotes" Target="footnotes.xml"/><Relationship Id="rId15" Type="http://schemas.openxmlformats.org/officeDocument/2006/relationships/hyperlink" Target="consultantplus://offline/ref=A4F309E5DC2DADFB64F6613D782086DDE336C98859E2D6DF12C7CDC9C65844778D321BB511DA0A36U0P5Q" TargetMode="External"/><Relationship Id="rId10" Type="http://schemas.openxmlformats.org/officeDocument/2006/relationships/hyperlink" Target="http://ivo.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consultantplus://offline/ref=EB47FF6A90316075A5D6DA291AAC4A9EA6FD27F71BE652214E551DB8A1D7B721FEC661E64B345B821684F35FCED7A92CBB579B57DF60vC74K"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60</Pages>
  <Words>16897</Words>
  <Characters>96314</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Положение об Учетной политики</vt:lpstr>
    </vt:vector>
  </TitlesOfParts>
  <Company>Hewlett-Packard Company</Company>
  <LinksUpToDate>false</LinksUpToDate>
  <CharactersWithSpaces>112986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Учетной политики</dc:title>
  <dc:creator>Панышкова Ольга Ивановна</dc:creator>
  <cp:lastModifiedBy>vsafronov</cp:lastModifiedBy>
  <cp:revision>998</cp:revision>
  <dcterms:created xsi:type="dcterms:W3CDTF">2019-08-09T12:28:00Z</dcterms:created>
  <dcterms:modified xsi:type="dcterms:W3CDTF">2025-08-04T08:27:00Z</dcterms:modified>
  <cp:version>786432</cp:version>
</cp:coreProperties>
</file>